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C84A2" w14:textId="77777777" w:rsidR="00776234" w:rsidRPr="007F6286" w:rsidRDefault="00776234" w:rsidP="007F6286">
      <w:pPr>
        <w:pStyle w:val="a3"/>
        <w:ind w:firstLine="709"/>
        <w:jc w:val="right"/>
        <w:rPr>
          <w:rFonts w:ascii="Times New Roman" w:hAnsi="Times New Roman" w:cs="Times New Roman"/>
          <w:sz w:val="24"/>
          <w:szCs w:val="24"/>
          <w:lang w:val="ky-KG"/>
        </w:rPr>
      </w:pPr>
      <w:r w:rsidRPr="007F6286">
        <w:rPr>
          <w:rFonts w:ascii="Times New Roman" w:hAnsi="Times New Roman" w:cs="Times New Roman"/>
          <w:sz w:val="24"/>
          <w:szCs w:val="24"/>
          <w:lang w:val="ky-KG"/>
        </w:rPr>
        <w:t>Долбоор</w:t>
      </w:r>
    </w:p>
    <w:p w14:paraId="4378F6F2" w14:textId="77777777" w:rsidR="000F7181" w:rsidRPr="007F6286" w:rsidRDefault="000F7181" w:rsidP="007F6286">
      <w:pPr>
        <w:pStyle w:val="a3"/>
        <w:ind w:firstLine="709"/>
        <w:jc w:val="both"/>
        <w:rPr>
          <w:rFonts w:ascii="Times New Roman" w:hAnsi="Times New Roman" w:cs="Times New Roman"/>
          <w:sz w:val="24"/>
          <w:szCs w:val="24"/>
          <w:lang w:val="ky-KG"/>
        </w:rPr>
      </w:pPr>
    </w:p>
    <w:p w14:paraId="12A66F51" w14:textId="77777777" w:rsidR="000F7181" w:rsidRPr="007F6286" w:rsidRDefault="000F7181" w:rsidP="007F6286">
      <w:pPr>
        <w:pStyle w:val="a3"/>
        <w:ind w:firstLine="709"/>
        <w:jc w:val="both"/>
        <w:rPr>
          <w:rFonts w:ascii="Times New Roman" w:hAnsi="Times New Roman" w:cs="Times New Roman"/>
          <w:sz w:val="24"/>
          <w:szCs w:val="24"/>
          <w:lang w:val="ky-KG"/>
        </w:rPr>
      </w:pPr>
    </w:p>
    <w:p w14:paraId="16094242" w14:textId="77777777" w:rsidR="000F7181" w:rsidRPr="007F6286" w:rsidRDefault="008A78B0" w:rsidP="007F6286">
      <w:pPr>
        <w:pStyle w:val="a3"/>
        <w:ind w:firstLine="709"/>
        <w:jc w:val="center"/>
        <w:rPr>
          <w:rFonts w:ascii="Times New Roman" w:hAnsi="Times New Roman" w:cs="Times New Roman"/>
          <w:b/>
          <w:bCs/>
          <w:sz w:val="24"/>
          <w:szCs w:val="24"/>
          <w:lang w:val="ky-KG"/>
        </w:rPr>
      </w:pPr>
      <w:r w:rsidRPr="007F6286">
        <w:rPr>
          <w:rFonts w:ascii="Times New Roman" w:hAnsi="Times New Roman" w:cs="Times New Roman"/>
          <w:b/>
          <w:bCs/>
          <w:sz w:val="24"/>
          <w:szCs w:val="24"/>
          <w:lang w:val="ky-KG"/>
        </w:rPr>
        <w:t>КЫРГЫЗ РЕСПУБЛИКАСЫНЫН МЫЙЗАМЫ</w:t>
      </w:r>
    </w:p>
    <w:p w14:paraId="7C3F8A8E" w14:textId="77777777" w:rsidR="008A78B0" w:rsidRPr="007F6286" w:rsidRDefault="008A78B0" w:rsidP="007F6286">
      <w:pPr>
        <w:pStyle w:val="a3"/>
        <w:ind w:firstLine="709"/>
        <w:jc w:val="center"/>
        <w:rPr>
          <w:rFonts w:ascii="Times New Roman" w:hAnsi="Times New Roman" w:cs="Times New Roman"/>
          <w:b/>
          <w:bCs/>
          <w:sz w:val="24"/>
          <w:szCs w:val="24"/>
          <w:lang w:val="ky-KG"/>
        </w:rPr>
      </w:pPr>
    </w:p>
    <w:p w14:paraId="7A5E5728" w14:textId="5D4020B4" w:rsidR="00776234" w:rsidRPr="00297A78" w:rsidRDefault="00297A78" w:rsidP="00297A78">
      <w:pPr>
        <w:pStyle w:val="a3"/>
        <w:ind w:firstLine="709"/>
        <w:jc w:val="center"/>
        <w:rPr>
          <w:rFonts w:ascii="Times New Roman" w:hAnsi="Times New Roman" w:cs="Times New Roman"/>
          <w:b/>
          <w:bCs/>
          <w:sz w:val="24"/>
          <w:szCs w:val="24"/>
          <w:lang w:val="ky-KG"/>
        </w:rPr>
      </w:pPr>
      <w:r>
        <w:rPr>
          <w:rFonts w:ascii="Times New Roman" w:hAnsi="Times New Roman" w:cs="Times New Roman"/>
          <w:b/>
          <w:bCs/>
          <w:sz w:val="28"/>
          <w:szCs w:val="28"/>
          <w:lang w:val="ky-KG"/>
        </w:rPr>
        <w:t>“</w:t>
      </w:r>
      <w:r w:rsidRPr="00297A78">
        <w:rPr>
          <w:rFonts w:ascii="Times New Roman" w:hAnsi="Times New Roman" w:cs="Times New Roman"/>
          <w:b/>
          <w:bCs/>
          <w:sz w:val="24"/>
          <w:szCs w:val="24"/>
          <w:lang w:val="ky-KG"/>
        </w:rPr>
        <w:t>Бухгалтердик эсеп чөйрөсүндөгү айрым мыйзам актыларга өзгөртүүлөрдү киргизүү жөнүндө”</w:t>
      </w:r>
    </w:p>
    <w:p w14:paraId="10429FF5" w14:textId="77777777" w:rsidR="008A78B0" w:rsidRPr="007F6286" w:rsidRDefault="008A78B0" w:rsidP="007F6286">
      <w:pPr>
        <w:pStyle w:val="a3"/>
        <w:ind w:firstLine="709"/>
        <w:jc w:val="both"/>
        <w:rPr>
          <w:rFonts w:ascii="Times New Roman" w:hAnsi="Times New Roman" w:cs="Times New Roman"/>
          <w:b/>
          <w:bCs/>
          <w:sz w:val="24"/>
          <w:szCs w:val="24"/>
          <w:lang w:val="ky-KG"/>
        </w:rPr>
      </w:pPr>
    </w:p>
    <w:p w14:paraId="66FF2862" w14:textId="77777777" w:rsidR="00776234" w:rsidRPr="007F6286" w:rsidRDefault="00776234" w:rsidP="007F6286">
      <w:pPr>
        <w:pStyle w:val="a3"/>
        <w:ind w:firstLine="709"/>
        <w:jc w:val="both"/>
        <w:rPr>
          <w:rFonts w:ascii="Times New Roman" w:hAnsi="Times New Roman" w:cs="Times New Roman"/>
          <w:bCs/>
          <w:sz w:val="24"/>
          <w:szCs w:val="24"/>
          <w:lang w:val="ky-KG"/>
        </w:rPr>
      </w:pPr>
      <w:r w:rsidRPr="007F6286">
        <w:rPr>
          <w:rFonts w:ascii="Times New Roman" w:hAnsi="Times New Roman" w:cs="Times New Roman"/>
          <w:bCs/>
          <w:sz w:val="24"/>
          <w:szCs w:val="24"/>
          <w:lang w:val="ky-KG"/>
        </w:rPr>
        <w:t>1-берене.</w:t>
      </w:r>
    </w:p>
    <w:p w14:paraId="65BD2226" w14:textId="77777777" w:rsidR="008A78B0" w:rsidRPr="007F6286" w:rsidRDefault="008A78B0" w:rsidP="007F6286">
      <w:pPr>
        <w:pStyle w:val="a3"/>
        <w:ind w:firstLine="709"/>
        <w:jc w:val="both"/>
        <w:rPr>
          <w:rFonts w:ascii="Times New Roman" w:hAnsi="Times New Roman" w:cs="Times New Roman"/>
          <w:b/>
          <w:bCs/>
          <w:sz w:val="24"/>
          <w:szCs w:val="24"/>
          <w:lang w:val="ky-KG"/>
        </w:rPr>
      </w:pPr>
    </w:p>
    <w:p w14:paraId="23D3F0E3" w14:textId="77777777" w:rsidR="00776234" w:rsidRPr="007F6286" w:rsidRDefault="00776234" w:rsidP="007F6286">
      <w:pPr>
        <w:pStyle w:val="a3"/>
        <w:ind w:firstLine="709"/>
        <w:jc w:val="both"/>
        <w:rPr>
          <w:rFonts w:ascii="Times New Roman" w:hAnsi="Times New Roman" w:cs="Times New Roman"/>
          <w:sz w:val="24"/>
          <w:szCs w:val="24"/>
          <w:lang w:val="ky-KG" w:eastAsia="ru-RU"/>
        </w:rPr>
      </w:pPr>
      <w:r w:rsidRPr="007F6286">
        <w:rPr>
          <w:rFonts w:ascii="Times New Roman" w:hAnsi="Times New Roman" w:cs="Times New Roman"/>
          <w:sz w:val="24"/>
          <w:szCs w:val="24"/>
          <w:lang w:val="ky-KG"/>
        </w:rPr>
        <w:t>“</w:t>
      </w:r>
      <w:r w:rsidR="00F74657" w:rsidRPr="007F6286">
        <w:rPr>
          <w:rFonts w:ascii="Times New Roman" w:hAnsi="Times New Roman" w:cs="Times New Roman"/>
          <w:sz w:val="24"/>
          <w:szCs w:val="24"/>
          <w:lang w:val="ky-KG" w:eastAsia="ru-RU"/>
        </w:rPr>
        <w:t>Бухгалтердик эсеп жөнүндө</w:t>
      </w:r>
      <w:r w:rsidRPr="007F6286">
        <w:rPr>
          <w:rFonts w:ascii="Times New Roman" w:hAnsi="Times New Roman" w:cs="Times New Roman"/>
          <w:sz w:val="24"/>
          <w:szCs w:val="24"/>
          <w:lang w:val="ky-KG" w:eastAsia="ru-RU"/>
        </w:rPr>
        <w:t xml:space="preserve">”  </w:t>
      </w:r>
      <w:r w:rsidR="00F74657" w:rsidRPr="007F6286">
        <w:rPr>
          <w:rFonts w:ascii="Times New Roman" w:hAnsi="Times New Roman" w:cs="Times New Roman"/>
          <w:sz w:val="24"/>
          <w:szCs w:val="24"/>
          <w:lang w:val="ky-KG" w:eastAsia="ru-RU"/>
        </w:rPr>
        <w:t>Кыргыз Республикасынын Мыйзамына (Кыргыз Республикасынын Жогорку Кеңешинин Жарчысы, 2002-жыл, N 6, 273-ст.) төмөнкүдөй өзгөртүүлөр жана толуктоолор киргизилсин</w:t>
      </w:r>
      <w:r w:rsidRPr="007F6286">
        <w:rPr>
          <w:rFonts w:ascii="Times New Roman" w:hAnsi="Times New Roman" w:cs="Times New Roman"/>
          <w:sz w:val="24"/>
          <w:szCs w:val="24"/>
          <w:lang w:val="ky-KG" w:eastAsia="ru-RU"/>
        </w:rPr>
        <w:t>:</w:t>
      </w:r>
    </w:p>
    <w:p w14:paraId="14CCE938" w14:textId="77777777" w:rsidR="00FF173C" w:rsidRPr="007F6286" w:rsidRDefault="00FF173C" w:rsidP="007F6286">
      <w:pPr>
        <w:pStyle w:val="a3"/>
        <w:tabs>
          <w:tab w:val="left" w:pos="851"/>
          <w:tab w:val="left" w:pos="993"/>
        </w:tabs>
        <w:ind w:firstLine="709"/>
        <w:jc w:val="both"/>
        <w:rPr>
          <w:rFonts w:ascii="Times New Roman" w:hAnsi="Times New Roman" w:cs="Times New Roman"/>
          <w:sz w:val="24"/>
          <w:szCs w:val="24"/>
          <w:lang w:val="ky-KG" w:eastAsia="ru-RU"/>
        </w:rPr>
      </w:pPr>
    </w:p>
    <w:p w14:paraId="141BB807" w14:textId="77777777" w:rsidR="00776234" w:rsidRPr="007F6286" w:rsidRDefault="00F74657" w:rsidP="007F6286">
      <w:pPr>
        <w:pStyle w:val="a3"/>
        <w:tabs>
          <w:tab w:val="left" w:pos="851"/>
          <w:tab w:val="left" w:pos="993"/>
        </w:tabs>
        <w:ind w:firstLine="709"/>
        <w:jc w:val="both"/>
        <w:rPr>
          <w:rFonts w:ascii="Times New Roman" w:hAnsi="Times New Roman" w:cs="Times New Roman"/>
          <w:sz w:val="24"/>
          <w:szCs w:val="24"/>
          <w:lang w:val="ky-KG" w:eastAsia="ru-RU"/>
        </w:rPr>
      </w:pPr>
      <w:r w:rsidRPr="007F6286">
        <w:rPr>
          <w:rFonts w:ascii="Times New Roman" w:hAnsi="Times New Roman" w:cs="Times New Roman"/>
          <w:sz w:val="24"/>
          <w:szCs w:val="24"/>
          <w:lang w:val="ky-KG" w:eastAsia="ru-RU"/>
        </w:rPr>
        <w:t>1)</w:t>
      </w:r>
      <w:r w:rsidRPr="007F6286">
        <w:rPr>
          <w:rFonts w:ascii="Times New Roman" w:hAnsi="Times New Roman" w:cs="Times New Roman"/>
          <w:sz w:val="24"/>
          <w:szCs w:val="24"/>
          <w:lang w:val="ky-KG" w:eastAsia="ru-RU"/>
        </w:rPr>
        <w:tab/>
        <w:t>Мыйзамдын преамбуласындагы “жана финансылык отчеттуулукту түзүүнү,” деген сөздөрдөн кийин “берүүнү,” деген сөз кошулуп жазылсын;</w:t>
      </w:r>
    </w:p>
    <w:p w14:paraId="066F9E3E" w14:textId="77777777" w:rsidR="00FF173C" w:rsidRPr="007F6286" w:rsidRDefault="00FF173C" w:rsidP="007F6286">
      <w:pPr>
        <w:pStyle w:val="a3"/>
        <w:tabs>
          <w:tab w:val="left" w:pos="993"/>
        </w:tabs>
        <w:ind w:firstLine="709"/>
        <w:jc w:val="both"/>
        <w:rPr>
          <w:rFonts w:ascii="Times New Roman" w:hAnsi="Times New Roman" w:cs="Times New Roman"/>
          <w:sz w:val="24"/>
          <w:szCs w:val="24"/>
          <w:lang w:val="ky-KG" w:eastAsia="ru-RU"/>
        </w:rPr>
      </w:pPr>
    </w:p>
    <w:p w14:paraId="03165EC2" w14:textId="77777777" w:rsidR="00776234" w:rsidRPr="007F6286" w:rsidRDefault="00F74657" w:rsidP="007F6286">
      <w:pPr>
        <w:pStyle w:val="a3"/>
        <w:tabs>
          <w:tab w:val="left" w:pos="993"/>
        </w:tabs>
        <w:ind w:firstLine="709"/>
        <w:jc w:val="both"/>
        <w:rPr>
          <w:rFonts w:ascii="Times New Roman" w:hAnsi="Times New Roman" w:cs="Times New Roman"/>
          <w:sz w:val="24"/>
          <w:szCs w:val="24"/>
          <w:lang w:val="ky-KG" w:eastAsia="ru-RU"/>
        </w:rPr>
      </w:pPr>
      <w:r w:rsidRPr="007F6286">
        <w:rPr>
          <w:rFonts w:ascii="Times New Roman" w:hAnsi="Times New Roman" w:cs="Times New Roman"/>
          <w:sz w:val="24"/>
          <w:szCs w:val="24"/>
          <w:lang w:val="ky-KG" w:eastAsia="ru-RU"/>
        </w:rPr>
        <w:t>2)</w:t>
      </w:r>
      <w:r w:rsidRPr="007F6286">
        <w:rPr>
          <w:rFonts w:ascii="Times New Roman" w:hAnsi="Times New Roman" w:cs="Times New Roman"/>
          <w:sz w:val="24"/>
          <w:szCs w:val="24"/>
          <w:lang w:val="ky-KG" w:eastAsia="ru-RU"/>
        </w:rPr>
        <w:tab/>
        <w:t>1-беренеде:</w:t>
      </w:r>
    </w:p>
    <w:p w14:paraId="0C3DEEBA"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а) 2-бөлүктөгү:</w:t>
      </w:r>
    </w:p>
    <w:p w14:paraId="3EFC1C88"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биринчи абзац төмөнкүдөй редакцияда баяндалсын:</w:t>
      </w:r>
    </w:p>
    <w:p w14:paraId="68DF5866"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“Финансылык отчеттуулуктун эл аралык стандарты боюнча Кеңеш кабыл алган, мамлекеттик тилге которулган жана Кыргыз  Республикасынын Өкмөтү белгилеген тартипте жарыяланган Финансылык отчеттуулуктун эл аралык стандарты (мындан ары - ФОЭС) менчигинин түрүнө карабастан, ачык кызыкчылыктын субъекттери үчүн Кыргыз Республикасынын аймагында колдонулуучу бухгалтердик эсепти жүргүзүүнүн жана финансылык отчетту түзүүнүн бирдиктүү усулдук негизи болуп саналат. Ачык кызыкчылыктын субъекттери ФОЭСке киргизилген өзгөртүүлөрдү  жарыяланганга чейин колдонууга укуктуу, аны колдонуу күнү жөнүндө ыйгарым укуктуу органга кийин билдирүү менен.”;</w:t>
      </w:r>
    </w:p>
    <w:p w14:paraId="5B4F2B27" w14:textId="77777777" w:rsidR="007F6286" w:rsidRPr="007F6286" w:rsidRDefault="007F6286" w:rsidP="007F6286">
      <w:pPr>
        <w:pStyle w:val="a3"/>
        <w:tabs>
          <w:tab w:val="left" w:pos="851"/>
        </w:tabs>
        <w:ind w:firstLine="709"/>
        <w:jc w:val="both"/>
        <w:rPr>
          <w:rFonts w:ascii="Times New Roman" w:hAnsi="Times New Roman" w:cs="Times New Roman"/>
          <w:bCs/>
          <w:sz w:val="24"/>
          <w:szCs w:val="24"/>
          <w:lang w:val="ky-KG" w:eastAsia="ru-RU"/>
        </w:rPr>
      </w:pPr>
    </w:p>
    <w:p w14:paraId="073758CE"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w:t>
      </w:r>
      <w:r w:rsidRPr="007F6286">
        <w:rPr>
          <w:rFonts w:ascii="Times New Roman" w:hAnsi="Times New Roman" w:cs="Times New Roman"/>
          <w:bCs/>
          <w:sz w:val="24"/>
          <w:szCs w:val="24"/>
          <w:lang w:val="ky-KG" w:eastAsia="ru-RU"/>
        </w:rPr>
        <w:tab/>
        <w:t>бешинчи абзацтагы точка үтүрлүү точка менен алмаштырылсын;</w:t>
      </w:r>
    </w:p>
    <w:p w14:paraId="71567DF2" w14:textId="77777777" w:rsidR="007F6286" w:rsidRPr="007F6286" w:rsidRDefault="007F6286" w:rsidP="007F6286">
      <w:pPr>
        <w:pStyle w:val="a3"/>
        <w:tabs>
          <w:tab w:val="left" w:pos="851"/>
        </w:tabs>
        <w:ind w:firstLine="709"/>
        <w:jc w:val="both"/>
        <w:rPr>
          <w:rFonts w:ascii="Times New Roman" w:hAnsi="Times New Roman" w:cs="Times New Roman"/>
          <w:bCs/>
          <w:sz w:val="24"/>
          <w:szCs w:val="24"/>
          <w:lang w:val="ky-KG" w:eastAsia="ru-RU"/>
        </w:rPr>
      </w:pPr>
    </w:p>
    <w:p w14:paraId="1E2AA613"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w:t>
      </w:r>
      <w:r w:rsidRPr="007F6286">
        <w:rPr>
          <w:rFonts w:ascii="Times New Roman" w:hAnsi="Times New Roman" w:cs="Times New Roman"/>
          <w:bCs/>
          <w:sz w:val="24"/>
          <w:szCs w:val="24"/>
          <w:lang w:val="ky-KG" w:eastAsia="ru-RU"/>
        </w:rPr>
        <w:tab/>
        <w:t>бөлүк төмөнкүдөй мазмундагы алтынчы абзац менен толукталсын:</w:t>
      </w:r>
    </w:p>
    <w:p w14:paraId="6531F5CD"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отчеттук күндө субьектинин эки чеги төмөнкү критерийлерден ашса:</w:t>
      </w:r>
    </w:p>
    <w:p w14:paraId="48AF9D94" w14:textId="77777777" w:rsidR="00F74657" w:rsidRPr="007F6286" w:rsidRDefault="00F74657" w:rsidP="007F6286">
      <w:pPr>
        <w:pStyle w:val="a3"/>
        <w:tabs>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r>
      <w:r w:rsidR="0012702A" w:rsidRPr="007F6286">
        <w:rPr>
          <w:rFonts w:ascii="Times New Roman" w:hAnsi="Times New Roman" w:cs="Times New Roman"/>
          <w:bCs/>
          <w:sz w:val="24"/>
          <w:szCs w:val="24"/>
          <w:lang w:val="ky-KG" w:eastAsia="ru-RU"/>
        </w:rPr>
        <w:t xml:space="preserve">мурунку отчеттук жылдын аягында баардык активдерден </w:t>
      </w:r>
      <w:r w:rsidR="002C500B" w:rsidRPr="007F6286">
        <w:rPr>
          <w:rFonts w:ascii="Times New Roman" w:hAnsi="Times New Roman" w:cs="Times New Roman"/>
          <w:bCs/>
          <w:sz w:val="24"/>
          <w:szCs w:val="24"/>
          <w:lang w:val="ky-KG" w:eastAsia="ru-RU"/>
        </w:rPr>
        <w:t xml:space="preserve">- 10 </w:t>
      </w:r>
      <w:r w:rsidR="00210BFE" w:rsidRPr="007F6286">
        <w:rPr>
          <w:rFonts w:ascii="Times New Roman" w:hAnsi="Times New Roman" w:cs="Times New Roman"/>
          <w:bCs/>
          <w:sz w:val="24"/>
          <w:szCs w:val="24"/>
          <w:lang w:val="ky-KG" w:eastAsia="ru-RU"/>
        </w:rPr>
        <w:t xml:space="preserve">(он) </w:t>
      </w:r>
      <w:r w:rsidR="002C500B" w:rsidRPr="007F6286">
        <w:rPr>
          <w:rFonts w:ascii="Times New Roman" w:hAnsi="Times New Roman" w:cs="Times New Roman"/>
          <w:bCs/>
          <w:sz w:val="24"/>
          <w:szCs w:val="24"/>
          <w:lang w:val="ky-KG" w:eastAsia="ru-RU"/>
        </w:rPr>
        <w:t>миллиард</w:t>
      </w:r>
      <w:r w:rsidR="0012702A" w:rsidRPr="007F6286">
        <w:rPr>
          <w:rFonts w:ascii="Times New Roman" w:hAnsi="Times New Roman" w:cs="Times New Roman"/>
          <w:bCs/>
          <w:sz w:val="24"/>
          <w:szCs w:val="24"/>
          <w:lang w:val="ky-KG" w:eastAsia="ru-RU"/>
        </w:rPr>
        <w:t xml:space="preserve"> сом</w:t>
      </w:r>
      <w:r w:rsidR="00210BFE" w:rsidRPr="007F6286">
        <w:rPr>
          <w:rFonts w:ascii="Times New Roman" w:hAnsi="Times New Roman" w:cs="Times New Roman"/>
          <w:bCs/>
          <w:sz w:val="24"/>
          <w:szCs w:val="24"/>
          <w:lang w:val="ky-KG" w:eastAsia="ru-RU"/>
        </w:rPr>
        <w:t>го</w:t>
      </w:r>
      <w:r w:rsidRPr="007F6286">
        <w:rPr>
          <w:rFonts w:ascii="Times New Roman" w:hAnsi="Times New Roman" w:cs="Times New Roman"/>
          <w:bCs/>
          <w:sz w:val="24"/>
          <w:szCs w:val="24"/>
          <w:lang w:val="ky-KG" w:eastAsia="ru-RU"/>
        </w:rPr>
        <w:t>;</w:t>
      </w:r>
    </w:p>
    <w:p w14:paraId="143D0405" w14:textId="77777777" w:rsidR="00F74657" w:rsidRPr="007F6286" w:rsidRDefault="00F74657" w:rsidP="007F6286">
      <w:pPr>
        <w:pStyle w:val="a3"/>
        <w:tabs>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Pr="007F6286">
        <w:rPr>
          <w:rFonts w:ascii="Times New Roman" w:hAnsi="Times New Roman" w:cs="Times New Roman"/>
          <w:bCs/>
          <w:sz w:val="24"/>
          <w:szCs w:val="24"/>
          <w:lang w:val="ky-KG" w:eastAsia="ru-RU"/>
        </w:rPr>
        <w:tab/>
      </w:r>
      <w:r w:rsidR="0012702A" w:rsidRPr="007F6286">
        <w:rPr>
          <w:rFonts w:ascii="Times New Roman" w:hAnsi="Times New Roman" w:cs="Times New Roman"/>
          <w:bCs/>
          <w:sz w:val="24"/>
          <w:szCs w:val="24"/>
          <w:lang w:val="ky-KG" w:eastAsia="ru-RU"/>
        </w:rPr>
        <w:t xml:space="preserve">мурунку отчеттук жыл үчүн </w:t>
      </w:r>
      <w:r w:rsidRPr="007F6286">
        <w:rPr>
          <w:rFonts w:ascii="Times New Roman" w:hAnsi="Times New Roman" w:cs="Times New Roman"/>
          <w:bCs/>
          <w:sz w:val="24"/>
          <w:szCs w:val="24"/>
          <w:lang w:val="ky-KG" w:eastAsia="ru-RU"/>
        </w:rPr>
        <w:t>продукцияларды сатуудан, кызматтарды көрсөтүүдөн, иштерди аткаруудан, курулуш келишимдеринен, лизинг келишимдеринен, камсыздандыруу төгүмдөрүнөн, дивиденддерден, пайыздардан</w:t>
      </w:r>
      <w:r w:rsidR="0012702A" w:rsidRPr="007F6286">
        <w:rPr>
          <w:rFonts w:ascii="Times New Roman" w:hAnsi="Times New Roman" w:cs="Times New Roman"/>
          <w:bCs/>
          <w:sz w:val="24"/>
          <w:szCs w:val="24"/>
          <w:lang w:val="ky-KG" w:eastAsia="ru-RU"/>
        </w:rPr>
        <w:t xml:space="preserve"> алынган кирешелер, ошондой эле</w:t>
      </w:r>
      <w:r w:rsidRPr="007F6286">
        <w:rPr>
          <w:rFonts w:ascii="Times New Roman" w:hAnsi="Times New Roman" w:cs="Times New Roman"/>
          <w:bCs/>
          <w:sz w:val="24"/>
          <w:szCs w:val="24"/>
          <w:lang w:val="ky-KG" w:eastAsia="ru-RU"/>
        </w:rPr>
        <w:t xml:space="preserve"> субьектинин негизги ишине тиешелүү болгон башка кирешелер </w:t>
      </w:r>
      <w:r w:rsidR="002C500B" w:rsidRPr="007F6286">
        <w:rPr>
          <w:rFonts w:ascii="Times New Roman" w:hAnsi="Times New Roman" w:cs="Times New Roman"/>
          <w:bCs/>
          <w:sz w:val="24"/>
          <w:szCs w:val="24"/>
          <w:lang w:val="ky-KG" w:eastAsia="ru-RU"/>
        </w:rPr>
        <w:t xml:space="preserve">5 </w:t>
      </w:r>
      <w:r w:rsidR="00210BFE" w:rsidRPr="007F6286">
        <w:rPr>
          <w:rFonts w:ascii="Times New Roman" w:hAnsi="Times New Roman" w:cs="Times New Roman"/>
          <w:bCs/>
          <w:sz w:val="24"/>
          <w:szCs w:val="24"/>
          <w:lang w:val="ky-KG" w:eastAsia="ru-RU"/>
        </w:rPr>
        <w:t xml:space="preserve">(беш) </w:t>
      </w:r>
      <w:r w:rsidR="002C500B" w:rsidRPr="007F6286">
        <w:rPr>
          <w:rFonts w:ascii="Times New Roman" w:hAnsi="Times New Roman" w:cs="Times New Roman"/>
          <w:bCs/>
          <w:sz w:val="24"/>
          <w:szCs w:val="24"/>
          <w:lang w:val="ky-KG" w:eastAsia="ru-RU"/>
        </w:rPr>
        <w:t>миллиард</w:t>
      </w:r>
      <w:r w:rsidR="0012702A" w:rsidRPr="007F6286">
        <w:rPr>
          <w:rFonts w:ascii="Times New Roman" w:hAnsi="Times New Roman" w:cs="Times New Roman"/>
          <w:bCs/>
          <w:sz w:val="24"/>
          <w:szCs w:val="24"/>
          <w:lang w:val="ky-KG" w:eastAsia="ru-RU"/>
        </w:rPr>
        <w:t xml:space="preserve"> сом</w:t>
      </w:r>
      <w:r w:rsidR="00210BFE" w:rsidRPr="007F6286">
        <w:rPr>
          <w:rFonts w:ascii="Times New Roman" w:hAnsi="Times New Roman" w:cs="Times New Roman"/>
          <w:bCs/>
          <w:sz w:val="24"/>
          <w:szCs w:val="24"/>
          <w:lang w:val="ky-KG" w:eastAsia="ru-RU"/>
        </w:rPr>
        <w:t>го</w:t>
      </w:r>
      <w:r w:rsidRPr="007F6286">
        <w:rPr>
          <w:rFonts w:ascii="Times New Roman" w:hAnsi="Times New Roman" w:cs="Times New Roman"/>
          <w:bCs/>
          <w:sz w:val="24"/>
          <w:szCs w:val="24"/>
          <w:lang w:val="ky-KG" w:eastAsia="ru-RU"/>
        </w:rPr>
        <w:t>;</w:t>
      </w:r>
    </w:p>
    <w:p w14:paraId="03CFF1B6" w14:textId="77777777" w:rsidR="00F74657" w:rsidRDefault="00F74657" w:rsidP="007F6286">
      <w:pPr>
        <w:pStyle w:val="a3"/>
        <w:tabs>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w:t>
      </w:r>
      <w:r w:rsidRPr="007F6286">
        <w:rPr>
          <w:rFonts w:ascii="Times New Roman" w:hAnsi="Times New Roman" w:cs="Times New Roman"/>
          <w:bCs/>
          <w:sz w:val="24"/>
          <w:szCs w:val="24"/>
          <w:lang w:val="ky-KG" w:eastAsia="ru-RU"/>
        </w:rPr>
        <w:tab/>
        <w:t>отчеттук мезгилде жумушкерлердин тизмелик орточо саны – 250</w:t>
      </w:r>
      <w:r w:rsidR="00210BFE" w:rsidRPr="007F6286">
        <w:rPr>
          <w:rFonts w:ascii="Times New Roman" w:hAnsi="Times New Roman" w:cs="Times New Roman"/>
          <w:bCs/>
          <w:sz w:val="24"/>
          <w:szCs w:val="24"/>
          <w:lang w:val="ky-KG" w:eastAsia="ru-RU"/>
        </w:rPr>
        <w:t xml:space="preserve"> (экижүз элүү)</w:t>
      </w:r>
      <w:r w:rsidRPr="007F6286">
        <w:rPr>
          <w:rFonts w:ascii="Times New Roman" w:hAnsi="Times New Roman" w:cs="Times New Roman"/>
          <w:bCs/>
          <w:sz w:val="24"/>
          <w:szCs w:val="24"/>
          <w:lang w:val="ky-KG" w:eastAsia="ru-RU"/>
        </w:rPr>
        <w:t>. Эгерде акыркы эки отчеттук мезгилдин ичинде отчеттук күндө эки чеги критерийлерден ашпаган субьект ачык кызыкчылыктын субъектиси категориясына кирбейт.”;</w:t>
      </w:r>
    </w:p>
    <w:p w14:paraId="5B7887F1" w14:textId="77777777" w:rsidR="007F6286" w:rsidRPr="007F6286" w:rsidRDefault="007F6286" w:rsidP="007F6286">
      <w:pPr>
        <w:pStyle w:val="a3"/>
        <w:tabs>
          <w:tab w:val="left" w:pos="993"/>
        </w:tabs>
        <w:ind w:firstLine="709"/>
        <w:jc w:val="both"/>
        <w:rPr>
          <w:rFonts w:ascii="Times New Roman" w:hAnsi="Times New Roman" w:cs="Times New Roman"/>
          <w:bCs/>
          <w:sz w:val="24"/>
          <w:szCs w:val="24"/>
          <w:lang w:val="ky-KG" w:eastAsia="ru-RU"/>
        </w:rPr>
      </w:pPr>
    </w:p>
    <w:p w14:paraId="3A040490"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w:t>
      </w:r>
      <w:r w:rsidRPr="007F6286">
        <w:rPr>
          <w:rFonts w:ascii="Times New Roman" w:hAnsi="Times New Roman" w:cs="Times New Roman"/>
          <w:bCs/>
          <w:sz w:val="24"/>
          <w:szCs w:val="24"/>
          <w:lang w:val="ky-KG" w:eastAsia="ru-RU"/>
        </w:rPr>
        <w:tab/>
        <w:t>алтынчы абзац жетинчи деп эсептелсин жана төтөнкүдөй редакцияда баяндалсын:</w:t>
      </w:r>
    </w:p>
    <w:p w14:paraId="472FE440"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xml:space="preserve">“Финансылык отчеттуулуктун эл аралык стандарты боюнча Кеңеш кабыл алган, мамлекеттик тилге которулган жана Кыргыз  Республикасынын Өкмөтү белгилеген тартипте жарыяланган чакан жана орто ишкердик үчүн Финансылык отчеттуулуктун эл </w:t>
      </w:r>
      <w:r w:rsidRPr="007F6286">
        <w:rPr>
          <w:rFonts w:ascii="Times New Roman" w:hAnsi="Times New Roman" w:cs="Times New Roman"/>
          <w:bCs/>
          <w:sz w:val="24"/>
          <w:szCs w:val="24"/>
          <w:lang w:val="ky-KG" w:eastAsia="ru-RU"/>
        </w:rPr>
        <w:lastRenderedPageBreak/>
        <w:t>аралык стандарты (мындан ары - "ЧОИ үчүн ФОЭС") менчигинин түрүнө карабастан, субьекттер үчүн, ачык кызыкчылыктын субъекттеринен, чакан ишкердиктин субьекттеринен башкасына, Кыргыз Республикасынын аймагында колдонулуучу финансылык отчеттуулукту түзүүнүн бирдиктүү усулдук негизи болуп саналат. Субьекттер, ачык кызыкчылыктын субъекттеринен, чакан ишкердиктин субьекттеринен башкасы, ЧОИ үчүн ФОЭСке киргизилген өзгөртүүлөрдү  жарыяланганга чейин колдонууга укуктуу, аны колдонуу күнү жөнүндө ыйгарым укуктуу органга кийин билдирүү менен.”;</w:t>
      </w:r>
    </w:p>
    <w:p w14:paraId="13544039" w14:textId="3DCB6633" w:rsidR="007F6286" w:rsidRDefault="007F6286" w:rsidP="007F6286">
      <w:pPr>
        <w:pStyle w:val="a3"/>
        <w:tabs>
          <w:tab w:val="left" w:pos="851"/>
        </w:tabs>
        <w:ind w:firstLine="709"/>
        <w:jc w:val="both"/>
        <w:rPr>
          <w:rFonts w:ascii="Times New Roman" w:hAnsi="Times New Roman" w:cs="Times New Roman"/>
          <w:bCs/>
          <w:sz w:val="24"/>
          <w:szCs w:val="24"/>
          <w:lang w:val="ky-KG" w:eastAsia="ru-RU"/>
        </w:rPr>
      </w:pPr>
    </w:p>
    <w:p w14:paraId="778A4C36" w14:textId="61684727" w:rsidR="002C2319" w:rsidRDefault="002C2319" w:rsidP="002C2319">
      <w:pPr>
        <w:pStyle w:val="a3"/>
        <w:tabs>
          <w:tab w:val="left" w:pos="851"/>
        </w:tabs>
        <w:ind w:firstLine="709"/>
        <w:jc w:val="both"/>
        <w:rPr>
          <w:rFonts w:ascii="Times New Roman" w:hAnsi="Times New Roman" w:cs="Times New Roman"/>
          <w:bCs/>
          <w:sz w:val="24"/>
          <w:szCs w:val="24"/>
          <w:lang w:val="ky-KG" w:eastAsia="ru-RU"/>
        </w:rPr>
      </w:pPr>
      <w:r>
        <w:rPr>
          <w:rFonts w:ascii="Times New Roman" w:hAnsi="Times New Roman" w:cs="Times New Roman"/>
          <w:bCs/>
          <w:sz w:val="24"/>
          <w:szCs w:val="24"/>
          <w:lang w:val="ky-KG" w:eastAsia="ru-RU"/>
        </w:rPr>
        <w:t>б</w:t>
      </w:r>
      <w:r w:rsidRPr="007F6286">
        <w:rPr>
          <w:rFonts w:ascii="Times New Roman" w:hAnsi="Times New Roman" w:cs="Times New Roman"/>
          <w:bCs/>
          <w:sz w:val="24"/>
          <w:szCs w:val="24"/>
          <w:lang w:val="ky-KG" w:eastAsia="ru-RU"/>
        </w:rPr>
        <w:t>) 2-</w:t>
      </w:r>
      <w:r>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 xml:space="preserve"> - бөлүктөгү:</w:t>
      </w:r>
    </w:p>
    <w:p w14:paraId="3F1C7E94" w14:textId="4330DB9E" w:rsidR="002C2319" w:rsidRDefault="002C2319" w:rsidP="007F6286">
      <w:pPr>
        <w:pStyle w:val="a3"/>
        <w:tabs>
          <w:tab w:val="left" w:pos="851"/>
        </w:tabs>
        <w:ind w:firstLine="709"/>
        <w:jc w:val="both"/>
        <w:rPr>
          <w:rFonts w:ascii="Times New Roman" w:hAnsi="Times New Roman" w:cs="Times New Roman"/>
          <w:bCs/>
          <w:sz w:val="24"/>
          <w:szCs w:val="24"/>
          <w:lang w:val="ky-KG" w:eastAsia="ru-RU"/>
        </w:rPr>
      </w:pPr>
    </w:p>
    <w:p w14:paraId="44660CCC" w14:textId="0B7D476D" w:rsidR="002C2319" w:rsidRPr="002C2319" w:rsidRDefault="002C2319" w:rsidP="002C2319">
      <w:pPr>
        <w:pStyle w:val="a3"/>
        <w:shd w:val="clear" w:color="auto" w:fill="FFFFFF" w:themeFill="background1"/>
        <w:tabs>
          <w:tab w:val="left" w:pos="851"/>
        </w:tabs>
        <w:spacing w:line="276" w:lineRule="auto"/>
        <w:jc w:val="both"/>
        <w:rPr>
          <w:rFonts w:ascii="Times New Roman" w:hAnsi="Times New Roman" w:cs="Times New Roman"/>
          <w:color w:val="000000" w:themeColor="text1"/>
          <w:sz w:val="24"/>
          <w:szCs w:val="24"/>
          <w:lang w:val="ky-KG" w:eastAsia="ru-RU"/>
        </w:rPr>
      </w:pPr>
      <w:r>
        <w:rPr>
          <w:lang w:val="ky-KG"/>
        </w:rPr>
        <w:tab/>
      </w:r>
      <w:r w:rsidRPr="002C2319">
        <w:rPr>
          <w:rFonts w:ascii="Times New Roman" w:hAnsi="Times New Roman" w:cs="Times New Roman"/>
          <w:color w:val="000000" w:themeColor="text1"/>
          <w:highlight w:val="yellow"/>
          <w:lang w:val="ky-KG"/>
        </w:rPr>
        <w:t>-</w:t>
      </w:r>
      <w:r w:rsidRPr="002C2319">
        <w:rPr>
          <w:rFonts w:ascii="Times New Roman" w:hAnsi="Times New Roman" w:cs="Times New Roman"/>
          <w:color w:val="000000" w:themeColor="text1"/>
          <w:sz w:val="24"/>
          <w:szCs w:val="24"/>
          <w:highlight w:val="yellow"/>
          <w:shd w:val="clear" w:color="auto" w:fill="F8F9FA"/>
          <w:lang w:val="ky-KG"/>
        </w:rPr>
        <w:t xml:space="preserve">чекитти үтүр менен алмаштырыңыз жана "Кыргыз Республикасынын Өкмөтү белгилеген тартипте мамлекеттик жана расмий тилдерде жарыяланган СО ФОЭС боюнча Кеңеш тарабынан кабыл алынган" деген сөздөр менен толукталсын. Бюджеттик мекемелер СПСУСка киргизилген өзгөртүүлөрдү алар жарыяланганга чейин колдонууга укуктуу, алар кийинчерээк финансылык отчеттун түшүндүрмөлөрүндө ачылат. </w:t>
      </w:r>
      <w:r w:rsidRPr="002C2319">
        <w:rPr>
          <w:rFonts w:ascii="Times New Roman" w:hAnsi="Times New Roman" w:cs="Times New Roman"/>
          <w:color w:val="000000" w:themeColor="text1"/>
          <w:sz w:val="24"/>
          <w:szCs w:val="24"/>
          <w:highlight w:val="yellow"/>
          <w:shd w:val="clear" w:color="auto" w:fill="F8F9FA"/>
        </w:rPr>
        <w:t>";</w:t>
      </w:r>
    </w:p>
    <w:p w14:paraId="6A41ED8B" w14:textId="7E42D93D" w:rsidR="002C2319" w:rsidRPr="002C2319" w:rsidRDefault="002C2319" w:rsidP="002C2319">
      <w:pPr>
        <w:pStyle w:val="a3"/>
        <w:tabs>
          <w:tab w:val="left" w:pos="851"/>
        </w:tabs>
        <w:spacing w:line="276" w:lineRule="auto"/>
        <w:ind w:firstLine="709"/>
        <w:jc w:val="both"/>
        <w:rPr>
          <w:rFonts w:ascii="Times New Roman" w:hAnsi="Times New Roman" w:cs="Times New Roman"/>
          <w:color w:val="000000" w:themeColor="text1"/>
          <w:sz w:val="24"/>
          <w:szCs w:val="24"/>
          <w:lang w:val="ky-KG" w:eastAsia="ru-RU"/>
        </w:rPr>
      </w:pPr>
    </w:p>
    <w:p w14:paraId="65950101" w14:textId="77777777" w:rsidR="002C2319" w:rsidRPr="007F6286" w:rsidRDefault="002C2319" w:rsidP="007F6286">
      <w:pPr>
        <w:pStyle w:val="a3"/>
        <w:tabs>
          <w:tab w:val="left" w:pos="851"/>
        </w:tabs>
        <w:ind w:firstLine="709"/>
        <w:jc w:val="both"/>
        <w:rPr>
          <w:rFonts w:ascii="Times New Roman" w:hAnsi="Times New Roman" w:cs="Times New Roman"/>
          <w:bCs/>
          <w:sz w:val="24"/>
          <w:szCs w:val="24"/>
          <w:lang w:val="ky-KG" w:eastAsia="ru-RU"/>
        </w:rPr>
      </w:pPr>
    </w:p>
    <w:p w14:paraId="22307D70" w14:textId="1DF6C4FE" w:rsidR="00F74657" w:rsidRDefault="002C2319" w:rsidP="007F6286">
      <w:pPr>
        <w:pStyle w:val="a3"/>
        <w:tabs>
          <w:tab w:val="left" w:pos="851"/>
        </w:tabs>
        <w:ind w:firstLine="709"/>
        <w:jc w:val="both"/>
        <w:rPr>
          <w:rFonts w:ascii="Times New Roman" w:hAnsi="Times New Roman" w:cs="Times New Roman"/>
          <w:bCs/>
          <w:sz w:val="24"/>
          <w:szCs w:val="24"/>
          <w:lang w:val="ky-KG" w:eastAsia="ru-RU"/>
        </w:rPr>
      </w:pPr>
      <w:r>
        <w:rPr>
          <w:rFonts w:ascii="Times New Roman" w:hAnsi="Times New Roman" w:cs="Times New Roman"/>
          <w:bCs/>
          <w:sz w:val="24"/>
          <w:szCs w:val="24"/>
          <w:lang w:val="ky-KG" w:eastAsia="ru-RU"/>
        </w:rPr>
        <w:t>в</w:t>
      </w:r>
      <w:r w:rsidR="002D7978" w:rsidRPr="007F6286">
        <w:rPr>
          <w:rFonts w:ascii="Times New Roman" w:hAnsi="Times New Roman" w:cs="Times New Roman"/>
          <w:bCs/>
          <w:sz w:val="24"/>
          <w:szCs w:val="24"/>
          <w:lang w:val="ky-KG" w:eastAsia="ru-RU"/>
        </w:rPr>
        <w:t>) 2</w:t>
      </w:r>
      <w:r w:rsidR="00F74657" w:rsidRPr="007F6286">
        <w:rPr>
          <w:rFonts w:ascii="Times New Roman" w:hAnsi="Times New Roman" w:cs="Times New Roman"/>
          <w:bCs/>
          <w:sz w:val="24"/>
          <w:szCs w:val="24"/>
          <w:lang w:val="ky-KG" w:eastAsia="ru-RU"/>
        </w:rPr>
        <w:t>-2</w:t>
      </w:r>
      <w:r w:rsidR="002D7978" w:rsidRPr="007F6286">
        <w:rPr>
          <w:rFonts w:ascii="Times New Roman" w:hAnsi="Times New Roman" w:cs="Times New Roman"/>
          <w:bCs/>
          <w:sz w:val="24"/>
          <w:szCs w:val="24"/>
          <w:lang w:val="ky-KG" w:eastAsia="ru-RU"/>
        </w:rPr>
        <w:t xml:space="preserve"> </w:t>
      </w:r>
      <w:r w:rsidR="00F74657" w:rsidRPr="007F6286">
        <w:rPr>
          <w:rFonts w:ascii="Times New Roman" w:hAnsi="Times New Roman" w:cs="Times New Roman"/>
          <w:bCs/>
          <w:sz w:val="24"/>
          <w:szCs w:val="24"/>
          <w:lang w:val="ky-KG" w:eastAsia="ru-RU"/>
        </w:rPr>
        <w:t>- бөлүктөгү:</w:t>
      </w:r>
    </w:p>
    <w:p w14:paraId="3948E40A" w14:textId="77777777" w:rsidR="007F6286" w:rsidRPr="007F6286" w:rsidRDefault="007F6286" w:rsidP="007F6286">
      <w:pPr>
        <w:pStyle w:val="a3"/>
        <w:tabs>
          <w:tab w:val="left" w:pos="851"/>
        </w:tabs>
        <w:ind w:firstLine="709"/>
        <w:jc w:val="both"/>
        <w:rPr>
          <w:rFonts w:ascii="Times New Roman" w:hAnsi="Times New Roman" w:cs="Times New Roman"/>
          <w:bCs/>
          <w:sz w:val="24"/>
          <w:szCs w:val="24"/>
          <w:lang w:val="ky-KG" w:eastAsia="ru-RU"/>
        </w:rPr>
      </w:pPr>
    </w:p>
    <w:p w14:paraId="3C612FDF"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-биринчи абзацтагы “жана финансылык отчетту түзүүнү” - деген сөздөр алынып салынсын;</w:t>
      </w:r>
    </w:p>
    <w:p w14:paraId="7776487D" w14:textId="77777777" w:rsidR="007F6286" w:rsidRPr="007F6286" w:rsidRDefault="007F6286" w:rsidP="007F6286">
      <w:pPr>
        <w:pStyle w:val="a3"/>
        <w:tabs>
          <w:tab w:val="left" w:pos="851"/>
        </w:tabs>
        <w:ind w:firstLine="709"/>
        <w:jc w:val="both"/>
        <w:rPr>
          <w:rFonts w:ascii="Times New Roman" w:hAnsi="Times New Roman" w:cs="Times New Roman"/>
          <w:bCs/>
          <w:sz w:val="24"/>
          <w:szCs w:val="24"/>
          <w:lang w:val="ky-KG" w:eastAsia="ru-RU"/>
        </w:rPr>
      </w:pPr>
    </w:p>
    <w:p w14:paraId="0FC7D262"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экинчи абзацтагы “жана орто”, “ФОЭСке же” - деген сөздөр алынып салынсын;</w:t>
      </w:r>
    </w:p>
    <w:p w14:paraId="7FDEAD86" w14:textId="77777777" w:rsidR="007F6286" w:rsidRPr="007F6286" w:rsidRDefault="007F6286" w:rsidP="007F6286">
      <w:pPr>
        <w:pStyle w:val="a3"/>
        <w:tabs>
          <w:tab w:val="left" w:pos="851"/>
        </w:tabs>
        <w:ind w:firstLine="709"/>
        <w:jc w:val="both"/>
        <w:rPr>
          <w:rFonts w:ascii="Times New Roman" w:hAnsi="Times New Roman" w:cs="Times New Roman"/>
          <w:bCs/>
          <w:sz w:val="24"/>
          <w:szCs w:val="24"/>
          <w:lang w:val="ky-KG" w:eastAsia="ru-RU"/>
        </w:rPr>
      </w:pPr>
    </w:p>
    <w:p w14:paraId="1CB3E92A"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үчүнчү абзац төмөнкүдөй редакцияда баяндалсын:</w:t>
      </w:r>
    </w:p>
    <w:p w14:paraId="3D04B0EC"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“Ушул Мыйзамдын максаты үчүн  отчеттук күндө эки чеги төмөнкү критерийлерден ашпаган субьектилер чакан ишкердиктин субьектиси деп түшүнүлөт:</w:t>
      </w:r>
    </w:p>
    <w:p w14:paraId="78041E34"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002C500B" w:rsidRPr="007F6286">
        <w:rPr>
          <w:rFonts w:ascii="Times New Roman" w:hAnsi="Times New Roman" w:cs="Times New Roman"/>
          <w:sz w:val="24"/>
          <w:szCs w:val="24"/>
        </w:rPr>
        <w:t xml:space="preserve"> </w:t>
      </w:r>
      <w:r w:rsidR="002C500B" w:rsidRPr="007F6286">
        <w:rPr>
          <w:rFonts w:ascii="Times New Roman" w:hAnsi="Times New Roman" w:cs="Times New Roman"/>
          <w:bCs/>
          <w:sz w:val="24"/>
          <w:szCs w:val="24"/>
          <w:lang w:val="ky-KG" w:eastAsia="ru-RU"/>
        </w:rPr>
        <w:t xml:space="preserve">мурунку отчеттук жылдын </w:t>
      </w:r>
      <w:r w:rsidR="003B6522">
        <w:rPr>
          <w:rFonts w:ascii="Times New Roman" w:hAnsi="Times New Roman" w:cs="Times New Roman"/>
          <w:bCs/>
          <w:sz w:val="24"/>
          <w:szCs w:val="24"/>
          <w:lang w:val="ky-KG" w:eastAsia="ru-RU"/>
        </w:rPr>
        <w:t>аягында баардык активдерден – 35</w:t>
      </w:r>
      <w:r w:rsidR="002C500B" w:rsidRPr="007F6286">
        <w:rPr>
          <w:rFonts w:ascii="Times New Roman" w:hAnsi="Times New Roman" w:cs="Times New Roman"/>
          <w:bCs/>
          <w:sz w:val="24"/>
          <w:szCs w:val="24"/>
          <w:lang w:val="ky-KG" w:eastAsia="ru-RU"/>
        </w:rPr>
        <w:t xml:space="preserve"> </w:t>
      </w:r>
      <w:r w:rsidR="003B6522">
        <w:rPr>
          <w:rFonts w:ascii="Times New Roman" w:hAnsi="Times New Roman" w:cs="Times New Roman"/>
          <w:bCs/>
          <w:sz w:val="24"/>
          <w:szCs w:val="24"/>
          <w:lang w:val="ky-KG" w:eastAsia="ru-RU"/>
        </w:rPr>
        <w:t>(отуз беш</w:t>
      </w:r>
      <w:r w:rsidR="00210BFE" w:rsidRPr="007F6286">
        <w:rPr>
          <w:rFonts w:ascii="Times New Roman" w:hAnsi="Times New Roman" w:cs="Times New Roman"/>
          <w:bCs/>
          <w:sz w:val="24"/>
          <w:szCs w:val="24"/>
          <w:lang w:val="ky-KG" w:eastAsia="ru-RU"/>
        </w:rPr>
        <w:t xml:space="preserve">) </w:t>
      </w:r>
      <w:r w:rsidR="002C500B" w:rsidRPr="007F6286">
        <w:rPr>
          <w:rFonts w:ascii="Times New Roman" w:hAnsi="Times New Roman" w:cs="Times New Roman"/>
          <w:bCs/>
          <w:sz w:val="24"/>
          <w:szCs w:val="24"/>
          <w:lang w:val="ky-KG" w:eastAsia="ru-RU"/>
        </w:rPr>
        <w:t>миллион</w:t>
      </w:r>
      <w:r w:rsidRPr="007F6286">
        <w:rPr>
          <w:rFonts w:ascii="Times New Roman" w:hAnsi="Times New Roman" w:cs="Times New Roman"/>
          <w:bCs/>
          <w:sz w:val="24"/>
          <w:szCs w:val="24"/>
          <w:lang w:val="ky-KG" w:eastAsia="ru-RU"/>
        </w:rPr>
        <w:t xml:space="preserve"> сомго;</w:t>
      </w:r>
    </w:p>
    <w:p w14:paraId="5107B43D"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00210BFE" w:rsidRPr="007F6286">
        <w:rPr>
          <w:rFonts w:ascii="Times New Roman" w:hAnsi="Times New Roman" w:cs="Times New Roman"/>
          <w:sz w:val="24"/>
          <w:szCs w:val="24"/>
          <w:lang w:val="ky-KG"/>
        </w:rPr>
        <w:t xml:space="preserve"> </w:t>
      </w:r>
      <w:r w:rsidR="00210BFE" w:rsidRPr="007F6286">
        <w:rPr>
          <w:rFonts w:ascii="Times New Roman" w:hAnsi="Times New Roman" w:cs="Times New Roman"/>
          <w:bCs/>
          <w:sz w:val="24"/>
          <w:szCs w:val="24"/>
          <w:lang w:val="ky-KG" w:eastAsia="ru-RU"/>
        </w:rPr>
        <w:t xml:space="preserve">мурунку отчеттук жыл үчүн </w:t>
      </w:r>
      <w:r w:rsidRPr="007F6286">
        <w:rPr>
          <w:rFonts w:ascii="Times New Roman" w:hAnsi="Times New Roman" w:cs="Times New Roman"/>
          <w:bCs/>
          <w:sz w:val="24"/>
          <w:szCs w:val="24"/>
          <w:lang w:val="ky-KG" w:eastAsia="ru-RU"/>
        </w:rPr>
        <w:t xml:space="preserve">продукцияларды, товарларды сатуудан, кызматтарды көрсөтүүдөн, иштерди аткаруудан, курулуш келишимдеринен, лизинг келишимдеринен, камсыздандыруу төгүмдөрүнөн, дивиденддерден, үлүштүк катышуулардан, пайыздардан алынган кирешелер, ошондой эле  субьектинин негизги ишине тиешелүү болгон башка кирешелер – </w:t>
      </w:r>
      <w:r w:rsidR="003B6522">
        <w:rPr>
          <w:rFonts w:ascii="Times New Roman" w:hAnsi="Times New Roman" w:cs="Times New Roman"/>
          <w:bCs/>
          <w:sz w:val="24"/>
          <w:szCs w:val="24"/>
          <w:lang w:val="ky-KG" w:eastAsia="ru-RU"/>
        </w:rPr>
        <w:t>20 (жыйырма</w:t>
      </w:r>
      <w:r w:rsidR="00210BFE" w:rsidRPr="007F6286">
        <w:rPr>
          <w:rFonts w:ascii="Times New Roman" w:hAnsi="Times New Roman" w:cs="Times New Roman"/>
          <w:bCs/>
          <w:sz w:val="24"/>
          <w:szCs w:val="24"/>
          <w:lang w:val="ky-KG" w:eastAsia="ru-RU"/>
        </w:rPr>
        <w:t>) миллион</w:t>
      </w:r>
      <w:r w:rsidRPr="007F6286">
        <w:rPr>
          <w:rFonts w:ascii="Times New Roman" w:hAnsi="Times New Roman" w:cs="Times New Roman"/>
          <w:bCs/>
          <w:sz w:val="24"/>
          <w:szCs w:val="24"/>
          <w:lang w:val="ky-KG" w:eastAsia="ru-RU"/>
        </w:rPr>
        <w:t xml:space="preserve"> сомго;</w:t>
      </w:r>
    </w:p>
    <w:p w14:paraId="2F9A7209"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3)отчеттук мезгилде жумушкерлердин тизмелик орточо саны – 10</w:t>
      </w:r>
      <w:r w:rsidR="002C500B" w:rsidRPr="007F6286">
        <w:rPr>
          <w:rFonts w:ascii="Times New Roman" w:hAnsi="Times New Roman" w:cs="Times New Roman"/>
          <w:bCs/>
          <w:sz w:val="24"/>
          <w:szCs w:val="24"/>
          <w:lang w:val="ky-KG" w:eastAsia="ru-RU"/>
        </w:rPr>
        <w:t xml:space="preserve"> (он)</w:t>
      </w:r>
      <w:r w:rsidRPr="007F6286">
        <w:rPr>
          <w:rFonts w:ascii="Times New Roman" w:hAnsi="Times New Roman" w:cs="Times New Roman"/>
          <w:bCs/>
          <w:sz w:val="24"/>
          <w:szCs w:val="24"/>
          <w:lang w:val="ky-KG" w:eastAsia="ru-RU"/>
        </w:rPr>
        <w:t xml:space="preserve">.    </w:t>
      </w:r>
    </w:p>
    <w:p w14:paraId="53158FFF"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Эгерде акыркы эки отчеттук мезгилдин ичинде отчеттук күндө эки чеги критерийлерден ашкан субьекти чакан ишкердиктин субьектиси категориясына кирбейт.”;</w:t>
      </w:r>
    </w:p>
    <w:p w14:paraId="7D420379"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688C30FD"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3)Мыйзам төмөнкүдөй мазмундагы 1-1-берене менен толукталсын:</w:t>
      </w:r>
    </w:p>
    <w:p w14:paraId="654059D0"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“1-1</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берене. Ушул Мыйзамды колдонуучу чөйрө</w:t>
      </w:r>
    </w:p>
    <w:p w14:paraId="70C25CB9"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Ушул Мыйзам Кыргыз Республикасында катталган төмөнкү категориядагы жактарга (мындан ары – субьекттерге) колдонулат:</w:t>
      </w:r>
    </w:p>
    <w:p w14:paraId="6B6C0F14"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ишкердик ишти жүзөгө ашырган юридикалык жактарга, менчигинин түрүнө жана уюштуруучулук-укуктук таризине карабастан;</w:t>
      </w:r>
    </w:p>
    <w:p w14:paraId="2B8B656F"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Pr="007F6286">
        <w:rPr>
          <w:rFonts w:ascii="Times New Roman" w:hAnsi="Times New Roman" w:cs="Times New Roman"/>
          <w:bCs/>
          <w:sz w:val="24"/>
          <w:szCs w:val="24"/>
          <w:lang w:val="ky-KG" w:eastAsia="ru-RU"/>
        </w:rPr>
        <w:tab/>
        <w:t>бюджеттик мекемелерге;</w:t>
      </w:r>
    </w:p>
    <w:p w14:paraId="1DBF0DD8"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w:t>
      </w:r>
      <w:r w:rsidRPr="007F6286">
        <w:rPr>
          <w:rFonts w:ascii="Times New Roman" w:hAnsi="Times New Roman" w:cs="Times New Roman"/>
          <w:bCs/>
          <w:sz w:val="24"/>
          <w:szCs w:val="24"/>
          <w:lang w:val="ky-KG" w:eastAsia="ru-RU"/>
        </w:rPr>
        <w:tab/>
        <w:t>туруктуу өкүлчүлүктөргө жана резидент эмес субьекттердин филиалдарына;</w:t>
      </w:r>
    </w:p>
    <w:p w14:paraId="4582EBFD"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4)</w:t>
      </w:r>
      <w:r w:rsidRPr="007F6286">
        <w:rPr>
          <w:rFonts w:ascii="Times New Roman" w:hAnsi="Times New Roman" w:cs="Times New Roman"/>
          <w:bCs/>
          <w:sz w:val="24"/>
          <w:szCs w:val="24"/>
          <w:lang w:val="ky-KG" w:eastAsia="ru-RU"/>
        </w:rPr>
        <w:tab/>
        <w:t>коммерциялык эмес уюмдарга жана резидент эмес субьекттердин өкүлчүлүктөрүнө;</w:t>
      </w:r>
    </w:p>
    <w:p w14:paraId="4AA41E8E"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lastRenderedPageBreak/>
        <w:t>5)</w:t>
      </w:r>
      <w:r w:rsidRPr="007F6286">
        <w:rPr>
          <w:rFonts w:ascii="Times New Roman" w:hAnsi="Times New Roman" w:cs="Times New Roman"/>
          <w:bCs/>
          <w:sz w:val="24"/>
          <w:szCs w:val="24"/>
          <w:lang w:val="ky-KG" w:eastAsia="ru-RU"/>
        </w:rPr>
        <w:tab/>
        <w:t>ишкердик ишти жүзөгө ашырган жеке жактарга, патенттик негизде иш жүргүзгөндөрдөн башкасына;</w:t>
      </w:r>
    </w:p>
    <w:p w14:paraId="1534F8AB" w14:textId="77777777" w:rsidR="00F74657"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6)</w:t>
      </w:r>
      <w:r w:rsidRPr="007F6286">
        <w:rPr>
          <w:rFonts w:ascii="Times New Roman" w:hAnsi="Times New Roman" w:cs="Times New Roman"/>
          <w:bCs/>
          <w:sz w:val="24"/>
          <w:szCs w:val="24"/>
          <w:lang w:val="ky-KG" w:eastAsia="ru-RU"/>
        </w:rPr>
        <w:tab/>
        <w:t>сот акыйкаттыгы чөйрөсүндө кесипкөй ишти жүргүзгөн жеке жактарга  (нотариустарга, адвокаттарга, сот аткаруучуларына, медиаторлорго, автордук башкаруучуларга) жана алар уюштурган бюролорго, ошондой эле үй-бүлөөлүк врачтардын жеке кабинеттерине.”;</w:t>
      </w:r>
    </w:p>
    <w:p w14:paraId="2C346BC0" w14:textId="77777777" w:rsidR="001E1B50" w:rsidRPr="007F6286" w:rsidRDefault="001E1B50" w:rsidP="007F6286">
      <w:pPr>
        <w:pStyle w:val="a3"/>
        <w:tabs>
          <w:tab w:val="left" w:pos="851"/>
          <w:tab w:val="left" w:pos="993"/>
        </w:tabs>
        <w:ind w:firstLine="709"/>
        <w:jc w:val="both"/>
        <w:rPr>
          <w:rFonts w:ascii="Times New Roman" w:hAnsi="Times New Roman" w:cs="Times New Roman"/>
          <w:bCs/>
          <w:sz w:val="24"/>
          <w:szCs w:val="24"/>
          <w:lang w:val="ky-KG" w:eastAsia="ru-RU"/>
        </w:rPr>
      </w:pPr>
    </w:p>
    <w:p w14:paraId="72165DFE"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4) 2</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беренеде:</w:t>
      </w:r>
    </w:p>
    <w:p w14:paraId="5F20D0C8" w14:textId="77777777" w:rsidR="00F74657" w:rsidRPr="007F6286" w:rsidRDefault="00F74657" w:rsidP="007F6286">
      <w:pPr>
        <w:pStyle w:val="a3"/>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а) 1</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бөлүктүн үчүнчү абзацындагы “</w:t>
      </w:r>
      <w:r w:rsidR="00210BFE" w:rsidRPr="007F6286">
        <w:rPr>
          <w:rFonts w:ascii="Times New Roman" w:hAnsi="Times New Roman" w:cs="Times New Roman"/>
          <w:bCs/>
          <w:sz w:val="24"/>
          <w:szCs w:val="24"/>
          <w:lang w:val="ky-KG" w:eastAsia="ru-RU"/>
        </w:rPr>
        <w:t>финансылык отчеттуулукту түзгөн учурда колдонуудагы</w:t>
      </w:r>
      <w:r w:rsidRPr="007F6286">
        <w:rPr>
          <w:rFonts w:ascii="Times New Roman" w:hAnsi="Times New Roman" w:cs="Times New Roman"/>
          <w:bCs/>
          <w:sz w:val="24"/>
          <w:szCs w:val="24"/>
          <w:lang w:val="ky-KG" w:eastAsia="ru-RU"/>
        </w:rPr>
        <w:t>” деген сөз</w:t>
      </w:r>
      <w:r w:rsidR="00210BFE" w:rsidRPr="007F6286">
        <w:rPr>
          <w:rFonts w:ascii="Times New Roman" w:hAnsi="Times New Roman" w:cs="Times New Roman"/>
          <w:bCs/>
          <w:sz w:val="24"/>
          <w:szCs w:val="24"/>
          <w:lang w:val="ky-KG" w:eastAsia="ru-RU"/>
        </w:rPr>
        <w:t>дө</w:t>
      </w:r>
      <w:r w:rsidR="00C116FD" w:rsidRPr="007F6286">
        <w:rPr>
          <w:rFonts w:ascii="Times New Roman" w:hAnsi="Times New Roman" w:cs="Times New Roman"/>
          <w:bCs/>
          <w:sz w:val="24"/>
          <w:szCs w:val="24"/>
          <w:lang w:val="ky-KG" w:eastAsia="ru-RU"/>
        </w:rPr>
        <w:t>р</w:t>
      </w:r>
      <w:r w:rsidR="00210BFE" w:rsidRPr="007F6286">
        <w:rPr>
          <w:rFonts w:ascii="Times New Roman" w:hAnsi="Times New Roman" w:cs="Times New Roman"/>
          <w:bCs/>
          <w:sz w:val="24"/>
          <w:szCs w:val="24"/>
          <w:lang w:val="ky-KG" w:eastAsia="ru-RU"/>
        </w:rPr>
        <w:t xml:space="preserve">ү </w:t>
      </w:r>
      <w:r w:rsidR="00C116FD" w:rsidRPr="007F6286">
        <w:rPr>
          <w:rFonts w:ascii="Times New Roman" w:hAnsi="Times New Roman" w:cs="Times New Roman"/>
          <w:bCs/>
          <w:sz w:val="24"/>
          <w:szCs w:val="24"/>
          <w:lang w:val="ky-KG" w:eastAsia="ru-RU"/>
        </w:rPr>
        <w:t>алынып салынсын</w:t>
      </w:r>
      <w:r w:rsidRPr="007F6286">
        <w:rPr>
          <w:rFonts w:ascii="Times New Roman" w:hAnsi="Times New Roman" w:cs="Times New Roman"/>
          <w:bCs/>
          <w:sz w:val="24"/>
          <w:szCs w:val="24"/>
          <w:lang w:val="ky-KG" w:eastAsia="ru-RU"/>
        </w:rPr>
        <w:t>;</w:t>
      </w:r>
    </w:p>
    <w:p w14:paraId="08F67E13"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б) 3</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бөлүктүн экинчи абзацындагы “ФОЭСтин” деген сөздөн кийин “</w:t>
      </w:r>
      <w:r w:rsidR="00C116FD" w:rsidRPr="007F6286">
        <w:rPr>
          <w:rFonts w:ascii="Times New Roman" w:hAnsi="Times New Roman" w:cs="Times New Roman"/>
          <w:bCs/>
          <w:sz w:val="24"/>
          <w:szCs w:val="24"/>
          <w:lang w:val="ky-KG" w:eastAsia="ru-RU"/>
        </w:rPr>
        <w:t xml:space="preserve">жана / же </w:t>
      </w:r>
      <w:r w:rsidRPr="007F6286">
        <w:rPr>
          <w:rFonts w:ascii="Times New Roman" w:hAnsi="Times New Roman" w:cs="Times New Roman"/>
          <w:bCs/>
          <w:sz w:val="24"/>
          <w:szCs w:val="24"/>
          <w:lang w:val="ky-KG" w:eastAsia="ru-RU"/>
        </w:rPr>
        <w:t>ЧОИ үчүн ФОЭСтин” деген сөз кошулуп жазылсын;</w:t>
      </w:r>
    </w:p>
    <w:p w14:paraId="734F4437"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42F8DD5A"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5) 6</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беренеде:</w:t>
      </w:r>
    </w:p>
    <w:p w14:paraId="6050AAC6"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а) 1</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бөлүктө:</w:t>
      </w:r>
    </w:p>
    <w:p w14:paraId="11B4490C"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4C63000A"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биринчи абзацтагы “бухгалтердик эсепке жалпы усулдук жетекчиликти” деген сөздөр “бухгалтердик эсепти жөнгө салууну” де</w:t>
      </w:r>
      <w:r w:rsidR="001E1B50">
        <w:rPr>
          <w:rFonts w:ascii="Times New Roman" w:hAnsi="Times New Roman" w:cs="Times New Roman"/>
          <w:bCs/>
          <w:sz w:val="24"/>
          <w:szCs w:val="24"/>
          <w:lang w:val="ky-KG" w:eastAsia="ru-RU"/>
        </w:rPr>
        <w:t>ген сөздөр менен алмаштырылсын;</w:t>
      </w:r>
    </w:p>
    <w:p w14:paraId="0D055FB2"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2234DDE6"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экинчи абзацдагы “ФОЭС” деген сөздөрдөн кийин “ЧОИ үчүн ФОЭС” деген сөздөр менен толукталсын;</w:t>
      </w:r>
    </w:p>
    <w:p w14:paraId="613176CD"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41A783CB"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б) 2</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бөлүктө:</w:t>
      </w:r>
    </w:p>
    <w:p w14:paraId="5277DD1C"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5B6A5742"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экинчи абзац төмөнкүдөй редакцияда баяндалсын:</w:t>
      </w:r>
    </w:p>
    <w:p w14:paraId="19A261E2"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w:t>
      </w:r>
      <w:r w:rsidR="001E1B50">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 xml:space="preserve">ФОЭСтин, ЧОИ үчүн ФОЭСтин жана КС ФОЭСтин </w:t>
      </w:r>
      <w:r w:rsidR="00C116FD" w:rsidRPr="007F6286">
        <w:rPr>
          <w:rFonts w:ascii="Times New Roman" w:hAnsi="Times New Roman" w:cs="Times New Roman"/>
          <w:bCs/>
          <w:sz w:val="24"/>
          <w:szCs w:val="24"/>
          <w:lang w:val="ky-KG" w:eastAsia="ru-RU"/>
        </w:rPr>
        <w:t>мамлекеттик</w:t>
      </w:r>
      <w:r w:rsidRPr="007F6286">
        <w:rPr>
          <w:rFonts w:ascii="Times New Roman" w:hAnsi="Times New Roman" w:cs="Times New Roman"/>
          <w:bCs/>
          <w:sz w:val="24"/>
          <w:szCs w:val="24"/>
          <w:lang w:val="ky-KG" w:eastAsia="ru-RU"/>
        </w:rPr>
        <w:t xml:space="preserve"> тилине которулушун жана алардын жарыяланышын камсыз кылат;”;</w:t>
      </w:r>
    </w:p>
    <w:p w14:paraId="0591EBF4"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4A15A2BE"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-үчүнчү абзац төмөнкүдөй редакцияда баяндалсын:</w:t>
      </w:r>
    </w:p>
    <w:p w14:paraId="3B112838"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xml:space="preserve">“- финансылык отчеттуулукту ачык депозитарийин түзөт, башкарат жана анын иштешин камсыз кылат;”; </w:t>
      </w:r>
    </w:p>
    <w:p w14:paraId="1C40B3FA"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79454A2B" w14:textId="77777777" w:rsidR="00F74657" w:rsidRPr="007F6286" w:rsidRDefault="00F74657" w:rsidP="007F6286">
      <w:pPr>
        <w:pStyle w:val="a3"/>
        <w:tabs>
          <w:tab w:val="left" w:pos="709"/>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бешинчи абзац төмөнкүдөй редакцияда баяндалсын:</w:t>
      </w:r>
    </w:p>
    <w:p w14:paraId="723B5758"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бухгалтерлерди сертификатташтырууну уюштурат, ФОЭСке, ЧОИ үчүн ФОЭСке жана КС ФОЭСке ылайык бухгалтердик эсеп жана финансылык отчеттуулук жаатындагы билим берүү программаларын иштеп чыгууга жардамдаржы көрсөтөт;”;</w:t>
      </w:r>
    </w:p>
    <w:p w14:paraId="6992B165"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3BAC5538"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w:t>
      </w:r>
      <w:r w:rsidRPr="007F6286">
        <w:rPr>
          <w:rFonts w:ascii="Times New Roman" w:hAnsi="Times New Roman" w:cs="Times New Roman"/>
          <w:bCs/>
          <w:sz w:val="24"/>
          <w:szCs w:val="24"/>
          <w:lang w:val="ky-KG" w:eastAsia="ru-RU"/>
        </w:rPr>
        <w:tab/>
        <w:t>алтынчы, жетинчи, сегизинчи абзацтар алынып салынсын;</w:t>
      </w:r>
    </w:p>
    <w:p w14:paraId="5D4E23E7"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в) 3</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бөлүктөгү “жана сертификацияланууга” деген сөздөр алынып салынсын;</w:t>
      </w:r>
    </w:p>
    <w:p w14:paraId="19C4379A"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1795CAE4"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6)</w:t>
      </w:r>
      <w:r w:rsidR="00C116FD"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Мыйзам төмөнкүдөй мазмундагы 6-1-берене менен толукталсын:</w:t>
      </w:r>
    </w:p>
    <w:p w14:paraId="68954C4A"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“6-1</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берене. Финансылык отчеттуулуктун ачык депозитарийи</w:t>
      </w:r>
    </w:p>
    <w:p w14:paraId="429CAD51"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 xml:space="preserve">Финансылык отчеттуулуктун ачык депозитарийи – финансылык отчеттуулукту, жетекчилердин отчетторун жана аудитордук корутундуларды жыйноонун, сактоонун, жалпылоонун, талдоонун жана жарыялоонун бирдиктүү интегралданган тутуму. </w:t>
      </w:r>
    </w:p>
    <w:p w14:paraId="0FB1CEA0"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Pr="007F6286">
        <w:rPr>
          <w:rFonts w:ascii="Times New Roman" w:hAnsi="Times New Roman" w:cs="Times New Roman"/>
          <w:bCs/>
          <w:sz w:val="24"/>
          <w:szCs w:val="24"/>
          <w:lang w:val="ky-KG" w:eastAsia="ru-RU"/>
        </w:rPr>
        <w:tab/>
        <w:t>Финансылык отчеттуулуктун ачык депозитарийи аркылуу ыйгарым укуктуу орган:</w:t>
      </w:r>
    </w:p>
    <w:p w14:paraId="33508D91"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w:t>
      </w:r>
      <w:r w:rsidRPr="007F6286">
        <w:rPr>
          <w:rFonts w:ascii="Times New Roman" w:hAnsi="Times New Roman" w:cs="Times New Roman"/>
          <w:bCs/>
          <w:sz w:val="24"/>
          <w:szCs w:val="24"/>
          <w:lang w:val="ky-KG" w:eastAsia="ru-RU"/>
        </w:rPr>
        <w:tab/>
        <w:t>финансылык отчеттуулукту, жетекчилердин отчетторун жана аудитордук корутундуларды жыйнайт, сактайт, жалпылайт;</w:t>
      </w:r>
    </w:p>
    <w:p w14:paraId="3453CB6B"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lastRenderedPageBreak/>
        <w:t>-</w:t>
      </w:r>
      <w:r w:rsidRPr="007F6286">
        <w:rPr>
          <w:rFonts w:ascii="Times New Roman" w:hAnsi="Times New Roman" w:cs="Times New Roman"/>
          <w:bCs/>
          <w:sz w:val="24"/>
          <w:szCs w:val="24"/>
          <w:lang w:val="ky-KG" w:eastAsia="ru-RU"/>
        </w:rPr>
        <w:tab/>
        <w:t>мамлекеттик маалыматтык ресурстардын түзүмдүк бөлүгү катары финансылык отчеттуулуктун ачык депозитарийи маалыматтардын сакталышын жана коопсуздугун камсыз кылат;</w:t>
      </w:r>
    </w:p>
    <w:p w14:paraId="0DAF9640"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w:t>
      </w:r>
      <w:r w:rsidRPr="007F6286">
        <w:rPr>
          <w:rFonts w:ascii="Times New Roman" w:hAnsi="Times New Roman" w:cs="Times New Roman"/>
          <w:bCs/>
          <w:sz w:val="24"/>
          <w:szCs w:val="24"/>
          <w:lang w:val="ky-KG" w:eastAsia="ru-RU"/>
        </w:rPr>
        <w:tab/>
        <w:t>финансылык отчетторду, жетекчилердин отчетторун жана аудитордук корутундуларды онлайн шарттамында берүү үчүн субьекттерге керектүү шарттарды камсыз кылат;</w:t>
      </w:r>
    </w:p>
    <w:p w14:paraId="2423C894"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w:t>
      </w:r>
      <w:r w:rsidRPr="007F6286">
        <w:rPr>
          <w:rFonts w:ascii="Times New Roman" w:hAnsi="Times New Roman" w:cs="Times New Roman"/>
          <w:bCs/>
          <w:sz w:val="24"/>
          <w:szCs w:val="24"/>
          <w:lang w:val="ky-KG" w:eastAsia="ru-RU"/>
        </w:rPr>
        <w:tab/>
        <w:t>финансылык отчетторду, жетекчилердин отчетторун жана аудитордук корутундуларды толук жана мөөнөтүндө берүүнүн сакталышын текшерет;</w:t>
      </w:r>
    </w:p>
    <w:p w14:paraId="0BD29981"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w:t>
      </w:r>
      <w:r w:rsidRPr="007F6286">
        <w:rPr>
          <w:rFonts w:ascii="Times New Roman" w:hAnsi="Times New Roman" w:cs="Times New Roman"/>
          <w:bCs/>
          <w:sz w:val="24"/>
          <w:szCs w:val="24"/>
          <w:lang w:val="ky-KG" w:eastAsia="ru-RU"/>
        </w:rPr>
        <w:tab/>
        <w:t>финансылык отчетторду, жетекчилердин отчетторун жана аудитордук корутундуларды жарыялайт.</w:t>
      </w:r>
    </w:p>
    <w:p w14:paraId="2957A522" w14:textId="77777777" w:rsidR="00F74657"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w:t>
      </w:r>
      <w:r w:rsidRPr="007F6286">
        <w:rPr>
          <w:rFonts w:ascii="Times New Roman" w:hAnsi="Times New Roman" w:cs="Times New Roman"/>
          <w:bCs/>
          <w:sz w:val="24"/>
          <w:szCs w:val="24"/>
          <w:lang w:val="ky-KG" w:eastAsia="ru-RU"/>
        </w:rPr>
        <w:tab/>
        <w:t>Финансылык отчеттуулуктун ачык депозитарийин түзүүнүн, башкаруунун жана финансылык отчеттуулукту беришинин тартибин Кыргыз Республикасынын Өкмөтү аныктайт.”;</w:t>
      </w:r>
    </w:p>
    <w:p w14:paraId="2266D6D4" w14:textId="77777777" w:rsidR="001E1B50" w:rsidRPr="007F6286" w:rsidRDefault="001E1B50" w:rsidP="007F6286">
      <w:pPr>
        <w:pStyle w:val="a3"/>
        <w:tabs>
          <w:tab w:val="left" w:pos="851"/>
          <w:tab w:val="left" w:pos="993"/>
        </w:tabs>
        <w:ind w:firstLine="709"/>
        <w:jc w:val="both"/>
        <w:rPr>
          <w:rFonts w:ascii="Times New Roman" w:hAnsi="Times New Roman" w:cs="Times New Roman"/>
          <w:bCs/>
          <w:sz w:val="24"/>
          <w:szCs w:val="24"/>
          <w:lang w:val="ky-KG" w:eastAsia="ru-RU"/>
        </w:rPr>
      </w:pPr>
    </w:p>
    <w:p w14:paraId="5E4C55CF"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7) 7</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беренеде:</w:t>
      </w:r>
    </w:p>
    <w:p w14:paraId="3184DB63"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а) 2</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бөлүктөгү:</w:t>
      </w:r>
    </w:p>
    <w:p w14:paraId="50E1421A"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6CB1B0D1"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“в)” пунктчасындагы “келишимдик не</w:t>
      </w:r>
      <w:r w:rsidR="001E1B50">
        <w:rPr>
          <w:rFonts w:ascii="Times New Roman" w:hAnsi="Times New Roman" w:cs="Times New Roman"/>
          <w:bCs/>
          <w:sz w:val="24"/>
          <w:szCs w:val="24"/>
          <w:lang w:val="ky-KG" w:eastAsia="ru-RU"/>
        </w:rPr>
        <w:t>гизде” деген сөздөрдөн кийин “</w:t>
      </w:r>
      <w:r w:rsidRPr="007F6286">
        <w:rPr>
          <w:rFonts w:ascii="Times New Roman" w:hAnsi="Times New Roman" w:cs="Times New Roman"/>
          <w:bCs/>
          <w:sz w:val="24"/>
          <w:szCs w:val="24"/>
          <w:lang w:val="ky-KG" w:eastAsia="ru-RU"/>
        </w:rPr>
        <w:t>кызыкчылыктары ачык субьекттерден башкасы” – деген сөздөр кошулуп жазылсын;</w:t>
      </w:r>
    </w:p>
    <w:p w14:paraId="77D925CD"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608C2E9E" w14:textId="77777777" w:rsidR="00F74657" w:rsidRPr="007F6286" w:rsidRDefault="00F74657" w:rsidP="007F6286">
      <w:pPr>
        <w:pStyle w:val="a3"/>
        <w:tabs>
          <w:tab w:val="left" w:pos="851"/>
          <w:tab w:val="left" w:pos="1134"/>
          <w:tab w:val="left" w:pos="1276"/>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“г)” пунктчасындагы “субьекттин” деген сөз “чакан ишкердиктин субьектисинин”</w:t>
      </w:r>
      <w:r w:rsidR="000E657B">
        <w:rPr>
          <w:rFonts w:ascii="Times New Roman" w:hAnsi="Times New Roman" w:cs="Times New Roman"/>
          <w:bCs/>
          <w:sz w:val="24"/>
          <w:szCs w:val="24"/>
          <w:lang w:val="ky-KG" w:eastAsia="ru-RU"/>
        </w:rPr>
        <w:t xml:space="preserve"> деген</w:t>
      </w:r>
      <w:r w:rsidRPr="007F6286">
        <w:rPr>
          <w:rFonts w:ascii="Times New Roman" w:hAnsi="Times New Roman" w:cs="Times New Roman"/>
          <w:bCs/>
          <w:sz w:val="24"/>
          <w:szCs w:val="24"/>
          <w:lang w:val="ky-KG" w:eastAsia="ru-RU"/>
        </w:rPr>
        <w:t xml:space="preserve"> сөздөр менен алмаштырылсын;</w:t>
      </w:r>
    </w:p>
    <w:p w14:paraId="7CE55B0E"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б) 3</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w:t>
      </w:r>
      <w:r w:rsidR="002D7978" w:rsidRPr="007F6286">
        <w:rPr>
          <w:rFonts w:ascii="Times New Roman" w:hAnsi="Times New Roman" w:cs="Times New Roman"/>
          <w:bCs/>
          <w:sz w:val="24"/>
          <w:szCs w:val="24"/>
          <w:lang w:val="ky-KG" w:eastAsia="ru-RU"/>
        </w:rPr>
        <w:t xml:space="preserve"> </w:t>
      </w:r>
      <w:r w:rsidRPr="007F6286">
        <w:rPr>
          <w:rFonts w:ascii="Times New Roman" w:hAnsi="Times New Roman" w:cs="Times New Roman"/>
          <w:bCs/>
          <w:sz w:val="24"/>
          <w:szCs w:val="24"/>
          <w:lang w:val="ky-KG" w:eastAsia="ru-RU"/>
        </w:rPr>
        <w:t>бөлүктөгү “бухгалтердик отчеттор менен баланстарга” – деген сөздөр</w:t>
      </w:r>
      <w:r w:rsidR="002D7978" w:rsidRPr="007F6286">
        <w:rPr>
          <w:rFonts w:ascii="Times New Roman" w:hAnsi="Times New Roman" w:cs="Times New Roman"/>
          <w:bCs/>
          <w:sz w:val="24"/>
          <w:szCs w:val="24"/>
          <w:lang w:val="ky-KG" w:eastAsia="ru-RU"/>
        </w:rPr>
        <w:t xml:space="preserve"> “финансылык отчетторго” - </w:t>
      </w:r>
      <w:r w:rsidRPr="007F6286">
        <w:rPr>
          <w:rFonts w:ascii="Times New Roman" w:hAnsi="Times New Roman" w:cs="Times New Roman"/>
          <w:bCs/>
          <w:sz w:val="24"/>
          <w:szCs w:val="24"/>
          <w:lang w:val="ky-KG" w:eastAsia="ru-RU"/>
        </w:rPr>
        <w:t>деген сөздөр менен алмаштырылсын;</w:t>
      </w:r>
    </w:p>
    <w:p w14:paraId="05E32B5D"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77034B40"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в) төмөнкүдөй мазмундагы 6, 7, 8, 9, 10-бөлүктөр менен толукталсын:</w:t>
      </w:r>
    </w:p>
    <w:p w14:paraId="546AC67E"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“6. Башкы бухгалтердин кызмат ордуна же кызыкчылыктары ачык субьекттердин бухгалтердик эсептерин жүргүзүүнү уюштурууга жооптуу башка жакка жана жетекчиликке бухгалтердин квалификациялык сертификатына ээ болгон адам дайындалат. Башкы бухгалтер же кызыкчылыктары ачык субьекттердин бухгалтердик эсептерин жүргүзүүнү уюштурууга жооптуу башка жак жана жетекчи кесипкөй аудитордук бирикменин мүчөсү болууга тийиш.</w:t>
      </w:r>
    </w:p>
    <w:p w14:paraId="1F4DAD83"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7. Жеке жак бухгалтердин квалификациялык сертификатын алуу үчүн эки деңгээлден турган жана билим берүү стандарттары боюнча кеңеш басып чыгарган билим берүүнүн эл аралык стандарттарынын талаптарына ылайык келген бухгалтердин кесипкөй квалификациясынын программасы боюнча экзамендерди тапшырат. Бухгалтердин кесипкөй квалификациясынын программасы боюнча экзамендерди талапкерлер окуу программалары ыйгарым укуктуу мамлекеттик органда аккредиттелген жогорку окуу жайларда жана кесипкөй аудитордук бирикмелерде тапшырышат.</w:t>
      </w:r>
    </w:p>
    <w:p w14:paraId="020636FC"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Төмөнкүдөй талаптарга ылайык келген жеке жактарга бухгалтердин квалификациялык сертификатын ыйгарым укуктуу орган берет:</w:t>
      </w:r>
    </w:p>
    <w:p w14:paraId="43782475"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жогорку билими бар болсо;</w:t>
      </w:r>
    </w:p>
    <w:p w14:paraId="731B7E36"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Pr="007F6286">
        <w:rPr>
          <w:rFonts w:ascii="Times New Roman" w:hAnsi="Times New Roman" w:cs="Times New Roman"/>
          <w:bCs/>
          <w:sz w:val="24"/>
          <w:szCs w:val="24"/>
          <w:lang w:val="ky-KG" w:eastAsia="ru-RU"/>
        </w:rPr>
        <w:tab/>
        <w:t>окуу программалары ыйгарым укуктуу мамлекеттик органда аккредиттелген жогорку окуу жайлар жана кесипкөй аудитордук бирикмелер берген, биринчи жана экинчи деңгээлдеги экзамендерди ийгиликтүү тапшыргандыгын бышыктаган документи болсо;</w:t>
      </w:r>
    </w:p>
    <w:p w14:paraId="00C5C912"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w:t>
      </w:r>
      <w:r w:rsidRPr="007F6286">
        <w:rPr>
          <w:rFonts w:ascii="Times New Roman" w:hAnsi="Times New Roman" w:cs="Times New Roman"/>
          <w:bCs/>
          <w:sz w:val="24"/>
          <w:szCs w:val="24"/>
          <w:lang w:val="ky-KG" w:eastAsia="ru-RU"/>
        </w:rPr>
        <w:tab/>
        <w:t>оор же өзгөчө оор жана экономика чөйрөсүндөгү кылмышы үчүн алына элек же жабылбаган соттуулугу жок болсо;</w:t>
      </w:r>
    </w:p>
    <w:p w14:paraId="3EBF56EF"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4)</w:t>
      </w:r>
      <w:r w:rsidRPr="007F6286">
        <w:rPr>
          <w:rFonts w:ascii="Times New Roman" w:hAnsi="Times New Roman" w:cs="Times New Roman"/>
          <w:bCs/>
          <w:sz w:val="24"/>
          <w:szCs w:val="24"/>
          <w:lang w:val="ky-KG" w:eastAsia="ru-RU"/>
        </w:rPr>
        <w:tab/>
        <w:t>кээ бир кызмат орундарында иштөө же кээ бир иште иштөө укугунан ажыратылбаса.</w:t>
      </w:r>
    </w:p>
    <w:p w14:paraId="4D76ECC9"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lastRenderedPageBreak/>
        <w:t>8. Бухгалтердин квалификациялык сертификатына  ээ адам бухгалтердин квалификациялык сертификатын алган жылдан кийинки жылдан тартып ар бир календарлык жылдын ичинде бухгалтердин кесипкөй квалификациясынын үзгүлтүксүз программасы боюнча окуулардан өтөт. Бухгалтердин кесипкөй квалификациясынын үзгүлтүксүз программасы боюнча окуулардын удаалаш эки календарлык жылдагы минималдык узактыгы  сексен сааттан кем болбоого тийиш. Мында биринчи жылдагы окуулардын узактыгы жыйырма сааттан кем эмести түзүүгө тийиш.</w:t>
      </w:r>
    </w:p>
    <w:p w14:paraId="6666B7C7"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9. Бухгалтердин квалификациялык сертификатынан ажыратуу (чакырып алуу) төмөнкүдөй негиздер болсо жүзөгө ашырылат:</w:t>
      </w:r>
    </w:p>
    <w:p w14:paraId="0DA5488E"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 экзаменге кирүү үчүн керектүү жасалма документтерди пайдалануу менен бухгалтердин квалификациялык сертификатын алуу фактысы аныкталса;</w:t>
      </w:r>
    </w:p>
    <w:p w14:paraId="18DD1B59"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 оор же өзгөчө оор жана экономика чөйрөсүндөгү кылмышы үчүн жана ыйгарым укуктарды кыянат пайдалануу үчүн соттун айыптоо өкүмү мыйзамдуу күчүнө кирсе;</w:t>
      </w:r>
    </w:p>
    <w:p w14:paraId="756EDBCD"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 үч жылдын ичинде бухгалтердин кесипкөй квалификациясынын үзгүлтүксүз программасы боюнча окуулардан өтпөсө.</w:t>
      </w:r>
    </w:p>
    <w:p w14:paraId="38F349B3" w14:textId="77777777" w:rsidR="00F74657"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10. Бухгалтердин кесипкөй квалификациясынын программалары боюнча  жогорку окуу жайлардын жана кесипкөй аудитордук бирикмелердин окуу программаларын аккредиттөөнүн,   бухгалтердин квалификациялык сертификатын берүүнүн, бухгалтердин кесипкөй квалификациясынын үзгүлтүксүз программасы боюнча окуулардан өтүүнүн жана окуудан өтүү жөнүндө маалыматтарды ыйгарым укуктуу мамлекеттик органга берүүнүн тартибин Кыргыз Республикасынын Өкмөтү аныктайт.”;</w:t>
      </w:r>
    </w:p>
    <w:p w14:paraId="685F262D" w14:textId="77777777" w:rsidR="001E1B50" w:rsidRPr="007F6286" w:rsidRDefault="001E1B50" w:rsidP="007F6286">
      <w:pPr>
        <w:pStyle w:val="a3"/>
        <w:tabs>
          <w:tab w:val="left" w:pos="851"/>
        </w:tabs>
        <w:ind w:firstLine="709"/>
        <w:jc w:val="both"/>
        <w:rPr>
          <w:rFonts w:ascii="Times New Roman" w:hAnsi="Times New Roman" w:cs="Times New Roman"/>
          <w:bCs/>
          <w:sz w:val="24"/>
          <w:szCs w:val="24"/>
          <w:lang w:val="ky-KG" w:eastAsia="ru-RU"/>
        </w:rPr>
      </w:pPr>
    </w:p>
    <w:p w14:paraId="2548777F" w14:textId="77777777" w:rsidR="00F74657" w:rsidRDefault="002D7978" w:rsidP="007F6286">
      <w:pPr>
        <w:pStyle w:val="a3"/>
        <w:tabs>
          <w:tab w:val="left" w:pos="851"/>
          <w:tab w:val="left" w:pos="1134"/>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8)</w:t>
      </w:r>
      <w:r w:rsidR="00F74657" w:rsidRPr="007F6286">
        <w:rPr>
          <w:rFonts w:ascii="Times New Roman" w:hAnsi="Times New Roman" w:cs="Times New Roman"/>
          <w:bCs/>
          <w:sz w:val="24"/>
          <w:szCs w:val="24"/>
          <w:lang w:val="ky-KG" w:eastAsia="ru-RU"/>
        </w:rPr>
        <w:t>10-берененин 3-бөлүгүндөгү “топтомо (бириктирилген)” сөздөр “бириктирилген” деген сөз менен алмаштырылсын;</w:t>
      </w:r>
    </w:p>
    <w:p w14:paraId="681D133C" w14:textId="77777777" w:rsidR="001E1B50" w:rsidRPr="007F6286" w:rsidRDefault="001E1B50" w:rsidP="007F6286">
      <w:pPr>
        <w:pStyle w:val="a3"/>
        <w:tabs>
          <w:tab w:val="left" w:pos="851"/>
          <w:tab w:val="left" w:pos="1134"/>
        </w:tabs>
        <w:ind w:firstLine="709"/>
        <w:jc w:val="both"/>
        <w:rPr>
          <w:rFonts w:ascii="Times New Roman" w:hAnsi="Times New Roman" w:cs="Times New Roman"/>
          <w:bCs/>
          <w:sz w:val="24"/>
          <w:szCs w:val="24"/>
          <w:lang w:val="ky-KG" w:eastAsia="ru-RU"/>
        </w:rPr>
      </w:pPr>
    </w:p>
    <w:p w14:paraId="3E77C54E" w14:textId="77777777" w:rsidR="00C116FD"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9) 12-берене төмөнкүдөй редакцияда баяндалсын:</w:t>
      </w:r>
    </w:p>
    <w:p w14:paraId="13D91961"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“12-берене. Аудит, финансылык отчеттуулукту берүү жана жарыялоо</w:t>
      </w:r>
    </w:p>
    <w:p w14:paraId="0AAF6220"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 ФОЭСке жана ЧОИ үчүн ФОЭСке ылайык түзүлгөн финансылык отчеттуулук жана бириктирилген финансылык отчеттуулук “Аудитордук иш жөнүндо” Кыргыз Республикасынын Мыйзамына ылайык ар жыл сайын милдеттүү аудиттен өткөрүлүүгө жатат.</w:t>
      </w:r>
    </w:p>
    <w:p w14:paraId="05542ED5"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xml:space="preserve">2. ФОЭСтин жана ЧОИ үчүн ФОЭСтин жоболоруна ылайык түзүүнү талап кылган финансылык отчеттуулукту жана бириктирилген финансылык отчеттуулукту, жетекчинин отчетун жана аудитордук корутундуну субъект, бюджеттик мекемелерден башкасы, уюштуруучуларга, катышуучуларга же мүлктөрдүн менчик ээлерине берет.   </w:t>
      </w:r>
    </w:p>
    <w:p w14:paraId="0995669E"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 Бюджеттик мекемелер жогору турган органга жана (же) бюджет каражаттарынын башкы тескөөчүсүнө алар белгилеген мөөнөттө орто аралык жана жылдык отчет беришет.</w:t>
      </w:r>
    </w:p>
    <w:p w14:paraId="438E6895"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4. ФОЭСтин жана ЧОИ үчүн ФОЭСтин жоболоруна ылайык түзүүнү талап кылган финансылык отчеттуулуктун жана бириктирилген финансылык отчеттуулуктун, жетекчинин отчетунун жана аудитордук корутундунун электрондук түрүн финансылык отчеттуулуктун ачык депозитарийин түзүүнүн, башкаруунун жана финансылык отчеттуулукту берүүнүн тартибинин талаптарына ылайык, отчеттук жылдан кийинки жылдын 1-июнуна чейин  субъект ыйгарым укуктуу мамлекеттик органга берүүгө милдеттүү.</w:t>
      </w:r>
    </w:p>
    <w:p w14:paraId="494EE3E9"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xml:space="preserve">5. ФОЭСтин жана ЧОИ үчүн ФОЭСтин жоболоруна ылайык түзүүнү талап кылган субьектинин финансылык отчеттуулугун жана бириктирилген финансылык отчеттуулугун, жетекчинин отчетун жана аудитордук корутундуну финансылык </w:t>
      </w:r>
      <w:r w:rsidRPr="007F6286">
        <w:rPr>
          <w:rFonts w:ascii="Times New Roman" w:hAnsi="Times New Roman" w:cs="Times New Roman"/>
          <w:bCs/>
          <w:sz w:val="24"/>
          <w:szCs w:val="24"/>
          <w:lang w:val="ky-KG" w:eastAsia="ru-RU"/>
        </w:rPr>
        <w:lastRenderedPageBreak/>
        <w:t xml:space="preserve">отчеттуулуктун ачык депозитарийинин  тутумуна киргизген күн аларды берүүчү күн деп эсептелинет. </w:t>
      </w:r>
    </w:p>
    <w:p w14:paraId="728A3BEE"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xml:space="preserve">6. ФОЭСтин жана ЧОИ үчүн ФОЭСтин жоболоруна ылайык түзүүнү талап кылган субьектинин финансылык отчеттуулугун жана бириктирилген финансылык отчеттуулугун, жетекчинин отчетун жана аудитордук корутундуну ыйгарым укуктуу мамлекеттик орган   финансылык отчеттуулуктун ачык депозитарийи  аркылуу жарыялайт.  </w:t>
      </w:r>
    </w:p>
    <w:p w14:paraId="3C2A14F1"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7. ФОЭСтин жана ЧОИ үчүн ФОЭСтин жоболоруна ылайык түзүүнү талап кылган кызыкчылыктары ачык субьектинин финансылык отчеттуулугу  жана бириктирилген финансылык отчеттуулугу, жетекчинин отчету жана аудитордук корутунду отчеттук жылдан кийинки жылдын 1-июнунан кечиктирилбей  субъектинин расмий веббаракчасына жайгаштырылат жана жетүүгө беш жыл бою  ачык турат.</w:t>
      </w:r>
    </w:p>
    <w:p w14:paraId="35724894" w14:textId="77777777" w:rsidR="00F74657"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8. Кыргыз Республикасынын мыйзамдарында жана уюштуруучулук документтердин компетенциясында каралгандардын алкагында субьектинин директорлор кеңеши менен жетекчиси  ФОЭСтин жана ЧОИ үчүн ФОЭСтин жоболоруна ылайык финансылык отчеттуулукту жана бириктирилген финансылык отчеттуулукту, жетекчинин отчетун жана аудитордук корутундуну түзүүнү жана берүүнү  ушул Мыйзамдын жана колдонулуп жаткан финансылык отчеттуулуктун стандарттарынын талаптарына ы</w:t>
      </w:r>
      <w:r w:rsidR="001E1B50">
        <w:rPr>
          <w:rFonts w:ascii="Times New Roman" w:hAnsi="Times New Roman" w:cs="Times New Roman"/>
          <w:bCs/>
          <w:sz w:val="24"/>
          <w:szCs w:val="24"/>
          <w:lang w:val="ky-KG" w:eastAsia="ru-RU"/>
        </w:rPr>
        <w:t>лайык камсыз кылууга милдеттүү.”;</w:t>
      </w:r>
    </w:p>
    <w:p w14:paraId="7C57263C" w14:textId="77777777" w:rsidR="001E1B50" w:rsidRPr="007F6286" w:rsidRDefault="001E1B50" w:rsidP="007F6286">
      <w:pPr>
        <w:pStyle w:val="a3"/>
        <w:tabs>
          <w:tab w:val="left" w:pos="851"/>
          <w:tab w:val="left" w:pos="993"/>
        </w:tabs>
        <w:ind w:firstLine="709"/>
        <w:jc w:val="both"/>
        <w:rPr>
          <w:rFonts w:ascii="Times New Roman" w:hAnsi="Times New Roman" w:cs="Times New Roman"/>
          <w:bCs/>
          <w:sz w:val="24"/>
          <w:szCs w:val="24"/>
          <w:lang w:val="ky-KG" w:eastAsia="ru-RU"/>
        </w:rPr>
      </w:pPr>
    </w:p>
    <w:p w14:paraId="3662CF26"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10) 14-берене төмөнкүдөй редакцияда баяндалсын:</w:t>
      </w:r>
    </w:p>
    <w:p w14:paraId="07B1A852"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“14-берене. Жетекчиликтин отчету</w:t>
      </w:r>
    </w:p>
    <w:p w14:paraId="4592F827"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 xml:space="preserve">Кызыкчылыктары ачык субьекти ар жыл сайын финансылык отчетту түзөт жана аны жетекчиликтин отчету менен бирге берет. Субьектинин абалы, өнүгүүсү жана анын ишиндеги жетишкендиктер жөңүндө баяндама  жетекчиликтин отчетунда камтылат жана жүзөгө ашырылып жаткан иштердин өлчөмдөрүн жана татаалдыгы салыштырылат.  </w:t>
      </w:r>
    </w:p>
    <w:p w14:paraId="3246CA02"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Pr="007F6286">
        <w:rPr>
          <w:rFonts w:ascii="Times New Roman" w:hAnsi="Times New Roman" w:cs="Times New Roman"/>
          <w:bCs/>
          <w:sz w:val="24"/>
          <w:szCs w:val="24"/>
          <w:lang w:val="ky-KG" w:eastAsia="ru-RU"/>
        </w:rPr>
        <w:tab/>
        <w:t>Жетекчиликтин отчетуна төмөнкүлөргө тиешелүү маалыматтар киргизилет:</w:t>
      </w:r>
    </w:p>
    <w:p w14:paraId="60C08066"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финансылык көрсөткүчтөрдүн майнаптуулугуна;</w:t>
      </w:r>
    </w:p>
    <w:p w14:paraId="540AA271"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Pr="007F6286">
        <w:rPr>
          <w:rFonts w:ascii="Times New Roman" w:hAnsi="Times New Roman" w:cs="Times New Roman"/>
          <w:bCs/>
          <w:sz w:val="24"/>
          <w:szCs w:val="24"/>
          <w:lang w:val="ky-KG" w:eastAsia="ru-RU"/>
        </w:rPr>
        <w:tab/>
        <w:t>субьектинин иши үчүн маанилүү болгон финансылык эмес көрсөткүчтөрдүн майнаптуулугуна;</w:t>
      </w:r>
    </w:p>
    <w:p w14:paraId="3706BDA4"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w:t>
      </w:r>
      <w:r w:rsidRPr="007F6286">
        <w:rPr>
          <w:rFonts w:ascii="Times New Roman" w:hAnsi="Times New Roman" w:cs="Times New Roman"/>
          <w:bCs/>
          <w:sz w:val="24"/>
          <w:szCs w:val="24"/>
          <w:lang w:val="ky-KG" w:eastAsia="ru-RU"/>
        </w:rPr>
        <w:tab/>
        <w:t>субьектинин өнүгүү келечегине;</w:t>
      </w:r>
    </w:p>
    <w:p w14:paraId="18A60855"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4)</w:t>
      </w:r>
      <w:r w:rsidRPr="007F6286">
        <w:rPr>
          <w:rFonts w:ascii="Times New Roman" w:hAnsi="Times New Roman" w:cs="Times New Roman"/>
          <w:bCs/>
          <w:sz w:val="24"/>
          <w:szCs w:val="24"/>
          <w:lang w:val="ky-KG" w:eastAsia="ru-RU"/>
        </w:rPr>
        <w:tab/>
        <w:t>изилдөөлөр жана өнүктүрүүлөр жаатындагы иштерге;</w:t>
      </w:r>
    </w:p>
    <w:p w14:paraId="349A70DB"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5)</w:t>
      </w:r>
      <w:r w:rsidRPr="007F6286">
        <w:rPr>
          <w:rFonts w:ascii="Times New Roman" w:hAnsi="Times New Roman" w:cs="Times New Roman"/>
          <w:bCs/>
          <w:sz w:val="24"/>
          <w:szCs w:val="24"/>
          <w:lang w:val="ky-KG" w:eastAsia="ru-RU"/>
        </w:rPr>
        <w:tab/>
        <w:t>өздүк үлүштөрдүн жана акциялардын сатылып алынышына;</w:t>
      </w:r>
    </w:p>
    <w:p w14:paraId="23E86271"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6)</w:t>
      </w:r>
      <w:r w:rsidRPr="007F6286">
        <w:rPr>
          <w:rFonts w:ascii="Times New Roman" w:hAnsi="Times New Roman" w:cs="Times New Roman"/>
          <w:bCs/>
          <w:sz w:val="24"/>
          <w:szCs w:val="24"/>
          <w:lang w:val="ky-KG" w:eastAsia="ru-RU"/>
        </w:rPr>
        <w:tab/>
        <w:t>субьекттердин филиалдары;</w:t>
      </w:r>
    </w:p>
    <w:p w14:paraId="25155D92"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7)</w:t>
      </w:r>
      <w:r w:rsidRPr="007F6286">
        <w:rPr>
          <w:rFonts w:ascii="Times New Roman" w:hAnsi="Times New Roman" w:cs="Times New Roman"/>
          <w:bCs/>
          <w:sz w:val="24"/>
          <w:szCs w:val="24"/>
          <w:lang w:val="ky-KG" w:eastAsia="ru-RU"/>
        </w:rPr>
        <w:tab/>
        <w:t>субьект туш болгон негизги кооптуулуктар жана күңүрттүүлүктөр;</w:t>
      </w:r>
    </w:p>
    <w:p w14:paraId="3FB37FAF"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8)</w:t>
      </w:r>
      <w:r w:rsidRPr="007F6286">
        <w:rPr>
          <w:rFonts w:ascii="Times New Roman" w:hAnsi="Times New Roman" w:cs="Times New Roman"/>
          <w:bCs/>
          <w:sz w:val="24"/>
          <w:szCs w:val="24"/>
          <w:lang w:val="ky-KG" w:eastAsia="ru-RU"/>
        </w:rPr>
        <w:tab/>
        <w:t>курчап турган чөйрөнү жана кызматкерлердин кесипкөй мүмкүнчүлүктөрүн коргоо;</w:t>
      </w:r>
    </w:p>
    <w:p w14:paraId="643627A7"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w:t>
      </w:r>
      <w:r w:rsidRPr="007F6286">
        <w:rPr>
          <w:rFonts w:ascii="Times New Roman" w:hAnsi="Times New Roman" w:cs="Times New Roman"/>
          <w:bCs/>
          <w:sz w:val="24"/>
          <w:szCs w:val="24"/>
          <w:lang w:val="ky-KG" w:eastAsia="ru-RU"/>
        </w:rPr>
        <w:tab/>
        <w:t xml:space="preserve">Зарыл болгон учурларда шилтемелер жана ушул берененин экинчи бөлүгүнүн 1) жана 2) пункттарындагы жобого ылайык берилген маалыматтарга жана финансылык отчеттордо берилген суммаларга карата кошумча түшүндүрмөлөр жетекчиликтин отчетунда камтылат.  </w:t>
      </w:r>
    </w:p>
    <w:p w14:paraId="0C9C0BA9"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4.</w:t>
      </w:r>
      <w:r w:rsidRPr="007F6286">
        <w:rPr>
          <w:rFonts w:ascii="Times New Roman" w:hAnsi="Times New Roman" w:cs="Times New Roman"/>
          <w:bCs/>
          <w:sz w:val="24"/>
          <w:szCs w:val="24"/>
          <w:lang w:val="ky-KG" w:eastAsia="ru-RU"/>
        </w:rPr>
        <w:tab/>
        <w:t>Курчап турган чөйрөнү коргоо, социалдык маселелер боюнча, персоналдар, адамдын укуктарын коргоо жана коррупцияга каршы күрөшүү менен байланышкан маселелер боюнча маалыматтарды камтыган финансылык эмес декларация жетекчиликтин отчетуна киргизилет. Финансылык эмес декларацияда төмөнкүлөр камтылат:</w:t>
      </w:r>
    </w:p>
    <w:p w14:paraId="59780BA3"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субьектинин бизнес-моделинин кыскача баяндамасы;</w:t>
      </w:r>
    </w:p>
    <w:p w14:paraId="6D6363B9"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Pr="007F6286">
        <w:rPr>
          <w:rFonts w:ascii="Times New Roman" w:hAnsi="Times New Roman" w:cs="Times New Roman"/>
          <w:bCs/>
          <w:sz w:val="24"/>
          <w:szCs w:val="24"/>
          <w:lang w:val="ky-KG" w:eastAsia="ru-RU"/>
        </w:rPr>
        <w:tab/>
        <w:t>бекитилген саясаттын жана колдонулуп жаткан жол-жоболордун, ошондой эле субьект алган натыйжалардын баяндамалары;</w:t>
      </w:r>
    </w:p>
    <w:p w14:paraId="18F5A58C"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w:t>
      </w:r>
      <w:r w:rsidRPr="007F6286">
        <w:rPr>
          <w:rFonts w:ascii="Times New Roman" w:hAnsi="Times New Roman" w:cs="Times New Roman"/>
          <w:bCs/>
          <w:sz w:val="24"/>
          <w:szCs w:val="24"/>
          <w:lang w:val="ky-KG" w:eastAsia="ru-RU"/>
        </w:rPr>
        <w:tab/>
        <w:t>негизги кооптуулуктар жана алардын даражаларга бөлүштүрүлүшү.</w:t>
      </w:r>
    </w:p>
    <w:p w14:paraId="22DCB0B8"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lastRenderedPageBreak/>
        <w:t>5.</w:t>
      </w:r>
      <w:r w:rsidRPr="007F6286">
        <w:rPr>
          <w:rFonts w:ascii="Times New Roman" w:hAnsi="Times New Roman" w:cs="Times New Roman"/>
          <w:bCs/>
          <w:sz w:val="24"/>
          <w:szCs w:val="24"/>
          <w:lang w:val="ky-KG" w:eastAsia="ru-RU"/>
        </w:rPr>
        <w:tab/>
        <w:t xml:space="preserve"> Эгерде субьекти курчап турган чөйрөнүн маселелери, социалдык маселелер боюнча, персоналдар, адамдын укуктарын коргоо жана коррупцияга каршы күрөшүү менен байланышкан маселелер боюнча саясаттарды колдонбосо, анда финансылык эмес декларацияда себептердин түшүнүктүү жана айкын түшүндүрмөлөрү берилет. </w:t>
      </w:r>
    </w:p>
    <w:p w14:paraId="077459EA"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6.</w:t>
      </w:r>
      <w:r w:rsidRPr="007F6286">
        <w:rPr>
          <w:rFonts w:ascii="Times New Roman" w:hAnsi="Times New Roman" w:cs="Times New Roman"/>
          <w:bCs/>
          <w:sz w:val="24"/>
          <w:szCs w:val="24"/>
          <w:lang w:val="ky-KG" w:eastAsia="ru-RU"/>
        </w:rPr>
        <w:tab/>
        <w:t>Баалуу кагаздары фондулук биржанын листингине киргизилген кызыкчылыктары ачык субьектинин жетекчилигинин отчетуна корпоративдик башкаруу жөнундо бөлүк киргизилет, анда төмөнкүлөргө тиешелүү маалыматтар камтылууга тийиш:</w:t>
      </w:r>
    </w:p>
    <w:p w14:paraId="15AA1C09"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субьект колдонуп жаткан корпоративдик башкаруу кодекси жөнүндө, ал жарыяланган булакка шилтеме берүү менен;</w:t>
      </w:r>
    </w:p>
    <w:p w14:paraId="3A023753"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Pr="007F6286">
        <w:rPr>
          <w:rFonts w:ascii="Times New Roman" w:hAnsi="Times New Roman" w:cs="Times New Roman"/>
          <w:bCs/>
          <w:sz w:val="24"/>
          <w:szCs w:val="24"/>
          <w:lang w:val="ky-KG" w:eastAsia="ru-RU"/>
        </w:rPr>
        <w:tab/>
        <w:t>ушул бөлүктүн 1-пунктунда каралган корпоративдик башкаруу кодексинин жобосуна субьектинин ылайык келүү даражасына, ал эми андан четтөөлөр болгон учурда кодекстин колдонулбаган бөлүктөрү боюнча түшүндүрмөлөр жана колдонбой коюунун себептери берилүүгө тийиш.</w:t>
      </w:r>
    </w:p>
    <w:p w14:paraId="02112B85"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w:t>
      </w:r>
      <w:r w:rsidRPr="007F6286">
        <w:rPr>
          <w:rFonts w:ascii="Times New Roman" w:hAnsi="Times New Roman" w:cs="Times New Roman"/>
          <w:bCs/>
          <w:sz w:val="24"/>
          <w:szCs w:val="24"/>
          <w:lang w:val="ky-KG" w:eastAsia="ru-RU"/>
        </w:rPr>
        <w:tab/>
        <w:t>финансылык отчеттуулуктун процессине мамиле жасоого ички көзөмөл коюу жана субьектидеги кооптуулуктарды башкаруу системасына;</w:t>
      </w:r>
    </w:p>
    <w:p w14:paraId="67BF41EA"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4)</w:t>
      </w:r>
      <w:r w:rsidRPr="007F6286">
        <w:rPr>
          <w:rFonts w:ascii="Times New Roman" w:hAnsi="Times New Roman" w:cs="Times New Roman"/>
          <w:bCs/>
          <w:sz w:val="24"/>
          <w:szCs w:val="24"/>
          <w:lang w:val="ky-KG" w:eastAsia="ru-RU"/>
        </w:rPr>
        <w:tab/>
        <w:t>уставдык капиталга тике же кыйыр түрдө олуттуу үлүштүк катышууларга;</w:t>
      </w:r>
    </w:p>
    <w:p w14:paraId="2F509B7B"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5)</w:t>
      </w:r>
      <w:r w:rsidRPr="007F6286">
        <w:rPr>
          <w:rFonts w:ascii="Times New Roman" w:hAnsi="Times New Roman" w:cs="Times New Roman"/>
          <w:bCs/>
          <w:sz w:val="24"/>
          <w:szCs w:val="24"/>
          <w:lang w:val="ky-KG" w:eastAsia="ru-RU"/>
        </w:rPr>
        <w:tab/>
        <w:t>атайын көзөмөлдөөчү укукту берген баардык баалуу кагаздардын ээлери жана менчик ээлери алып жаткан ээлери тууралуу, тиешелүү укуктарды баяндоо менен;</w:t>
      </w:r>
    </w:p>
    <w:p w14:paraId="426996A0"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6)</w:t>
      </w:r>
      <w:r w:rsidRPr="007F6286">
        <w:rPr>
          <w:rFonts w:ascii="Times New Roman" w:hAnsi="Times New Roman" w:cs="Times New Roman"/>
          <w:bCs/>
          <w:sz w:val="24"/>
          <w:szCs w:val="24"/>
          <w:lang w:val="ky-KG" w:eastAsia="ru-RU"/>
        </w:rPr>
        <w:tab/>
        <w:t>уставдык капиталдагы  үлүштөрдүн ээлеринин добуш берүүчү укуктарын чектөөлөрдү же добуш берүүчү укукту жүзөгө ашыруу үчүн белгиленип аныкталган добуштардын санын, мөөнөттөрүн же субьект менен кызматташууда баалуу кагаздар менен байланышкан финасылык укуктарды аларга ээлик кылуудан бөлгөн системаны    кошкондо добуш берүүчү укуктагы баардык чектөөлөргө;</w:t>
      </w:r>
    </w:p>
    <w:p w14:paraId="67C442E7"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7)</w:t>
      </w:r>
      <w:r w:rsidRPr="007F6286">
        <w:rPr>
          <w:rFonts w:ascii="Times New Roman" w:hAnsi="Times New Roman" w:cs="Times New Roman"/>
          <w:bCs/>
          <w:sz w:val="24"/>
          <w:szCs w:val="24"/>
          <w:lang w:val="ky-KG" w:eastAsia="ru-RU"/>
        </w:rPr>
        <w:tab/>
        <w:t xml:space="preserve">директорлор кенешинин, аткаруу органынын мүчөлөрүн дайындоо жана алмаштыруу жөнүндө жоболорго, ошондой эле субьектинин уставына өзгөртүүлөрдү киргизүү тууралуу; </w:t>
      </w:r>
    </w:p>
    <w:p w14:paraId="6F477C65"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8)</w:t>
      </w:r>
      <w:r w:rsidRPr="007F6286">
        <w:rPr>
          <w:rFonts w:ascii="Times New Roman" w:hAnsi="Times New Roman" w:cs="Times New Roman"/>
          <w:bCs/>
          <w:sz w:val="24"/>
          <w:szCs w:val="24"/>
          <w:lang w:val="ky-KG" w:eastAsia="ru-RU"/>
        </w:rPr>
        <w:tab/>
        <w:t>директорлор кеңешинин жана баалуу кагаздарды чыгаруу жана сатып алуу боюнча аткаруу органынын ыйгарым укуктарына;</w:t>
      </w:r>
    </w:p>
    <w:p w14:paraId="247C1EC9"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9)</w:t>
      </w:r>
      <w:r w:rsidRPr="007F6286">
        <w:rPr>
          <w:rFonts w:ascii="Times New Roman" w:hAnsi="Times New Roman" w:cs="Times New Roman"/>
          <w:bCs/>
          <w:sz w:val="24"/>
          <w:szCs w:val="24"/>
          <w:lang w:val="ky-KG" w:eastAsia="ru-RU"/>
        </w:rPr>
        <w:tab/>
        <w:t>жетектөөчү органдардын, акционерлердин, субьектинин баалуу кагаздарынын башка ээлеринин ыйгарым укуктарына жана укуктарына жана аларды аткаруунун тартибине;</w:t>
      </w:r>
    </w:p>
    <w:p w14:paraId="48B5D4AB" w14:textId="77777777" w:rsidR="00F74657" w:rsidRPr="007F6286" w:rsidRDefault="002D7978" w:rsidP="007F6286">
      <w:pPr>
        <w:pStyle w:val="a3"/>
        <w:tabs>
          <w:tab w:val="left" w:pos="709"/>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 xml:space="preserve">10) </w:t>
      </w:r>
      <w:r w:rsidR="00F74657" w:rsidRPr="007F6286">
        <w:rPr>
          <w:rFonts w:ascii="Times New Roman" w:hAnsi="Times New Roman" w:cs="Times New Roman"/>
          <w:bCs/>
          <w:sz w:val="24"/>
          <w:szCs w:val="24"/>
          <w:lang w:val="ky-KG" w:eastAsia="ru-RU"/>
        </w:rPr>
        <w:t>субьектинин башкаруу органдарынын жана комитеттеринин түзүмүнө, курамына жана иштешинин тартибине;</w:t>
      </w:r>
    </w:p>
    <w:p w14:paraId="02AC8130"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7.</w:t>
      </w:r>
      <w:r w:rsidRPr="007F6286">
        <w:rPr>
          <w:rFonts w:ascii="Times New Roman" w:hAnsi="Times New Roman" w:cs="Times New Roman"/>
          <w:bCs/>
          <w:sz w:val="24"/>
          <w:szCs w:val="24"/>
          <w:lang w:val="ky-KG" w:eastAsia="ru-RU"/>
        </w:rPr>
        <w:tab/>
        <w:t>Биригүүгө киргизилген субьекттердин финансылык абалдарынын жыйындысын баалоону жеңилдетүү максатында жетекчиликтин бириктирилген отчетунун өзгөчө мүнөздөмөлөрүнөн келип чыккан олуттуу түзөтүүлөрдү эске алуу менен жетекчиликтин бириктирилген отчету түзүлөт:</w:t>
      </w:r>
    </w:p>
    <w:p w14:paraId="2EE4B27B"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 xml:space="preserve">субьектиге таандык маалыматтарды берүүдө өздүк акцияларда же катышуу үлүштөрүндө энелик ишканага, анын туунду ишканаларына жана өз атынан жана/же ушул субьекттердин биринин атынан аракеттенген жактын  баардык акцияларынын же үлүштөрдүн сандары жана нака наркы көрсөтүлөт </w:t>
      </w:r>
    </w:p>
    <w:p w14:paraId="169FDA53"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2)</w:t>
      </w:r>
      <w:r w:rsidRPr="007F6286">
        <w:rPr>
          <w:rFonts w:ascii="Times New Roman" w:hAnsi="Times New Roman" w:cs="Times New Roman"/>
          <w:bCs/>
          <w:sz w:val="24"/>
          <w:szCs w:val="24"/>
          <w:lang w:val="ky-KG" w:eastAsia="ru-RU"/>
        </w:rPr>
        <w:tab/>
        <w:t xml:space="preserve">корпоративдик башкаруу жөнундо главада бириктирүүгө киргизилген субьекттер үчүн ички контролдун жана кооптуулуктарды башкаруу системаларынын негизги мүнөздөмөлөрүнүн жыйындысы сыпатталат. </w:t>
      </w:r>
    </w:p>
    <w:p w14:paraId="0D877121"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8.</w:t>
      </w:r>
      <w:r w:rsidRPr="007F6286">
        <w:rPr>
          <w:rFonts w:ascii="Times New Roman" w:hAnsi="Times New Roman" w:cs="Times New Roman"/>
          <w:bCs/>
          <w:sz w:val="24"/>
          <w:szCs w:val="24"/>
          <w:lang w:val="ky-KG" w:eastAsia="ru-RU"/>
        </w:rPr>
        <w:tab/>
      </w:r>
      <w:r w:rsidR="00954222" w:rsidRPr="007F6286">
        <w:rPr>
          <w:rFonts w:ascii="Times New Roman" w:hAnsi="Times New Roman" w:cs="Times New Roman"/>
          <w:bCs/>
          <w:sz w:val="24"/>
          <w:szCs w:val="24"/>
          <w:lang w:val="ky-KG" w:eastAsia="ru-RU"/>
        </w:rPr>
        <w:t>А</w:t>
      </w:r>
      <w:r w:rsidR="00E64589" w:rsidRPr="007F6286">
        <w:rPr>
          <w:rFonts w:ascii="Times New Roman" w:hAnsi="Times New Roman" w:cs="Times New Roman"/>
          <w:bCs/>
          <w:sz w:val="24"/>
          <w:szCs w:val="24"/>
          <w:lang w:val="ky-KG" w:eastAsia="ru-RU"/>
        </w:rPr>
        <w:t xml:space="preserve">чык кызыкчылыктын субъекттерине аудит жүргүзүүдө аудитордук </w:t>
      </w:r>
      <w:r w:rsidRPr="007F6286">
        <w:rPr>
          <w:rFonts w:ascii="Times New Roman" w:hAnsi="Times New Roman" w:cs="Times New Roman"/>
          <w:bCs/>
          <w:sz w:val="24"/>
          <w:szCs w:val="24"/>
          <w:lang w:val="ky-KG" w:eastAsia="ru-RU"/>
        </w:rPr>
        <w:t>корутундусунда  төмөнкүлөр камтылууга тийиш:</w:t>
      </w:r>
    </w:p>
    <w:p w14:paraId="200BC3B3"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w:t>
      </w:r>
      <w:r w:rsidRPr="007F6286">
        <w:rPr>
          <w:rFonts w:ascii="Times New Roman" w:hAnsi="Times New Roman" w:cs="Times New Roman"/>
          <w:bCs/>
          <w:sz w:val="24"/>
          <w:szCs w:val="24"/>
          <w:lang w:val="ky-KG" w:eastAsia="ru-RU"/>
        </w:rPr>
        <w:tab/>
        <w:t xml:space="preserve">ошол отчеттук мезгилдеги финансылык отчетко жана мыйзамдардын жоболоруна </w:t>
      </w:r>
      <w:r w:rsidR="00E64589" w:rsidRPr="007F6286">
        <w:rPr>
          <w:rFonts w:ascii="Times New Roman" w:hAnsi="Times New Roman" w:cs="Times New Roman"/>
          <w:bCs/>
          <w:sz w:val="24"/>
          <w:szCs w:val="24"/>
          <w:lang w:val="ky-KG" w:eastAsia="ru-RU"/>
        </w:rPr>
        <w:t xml:space="preserve">жетекчиликтин отчетун же жетекчиликтин бириктирилген отчетун кароонун натыйжалары шайкеш келиши жөнүндө аудитордун </w:t>
      </w:r>
      <w:r w:rsidR="00954222" w:rsidRPr="007F6286">
        <w:rPr>
          <w:rFonts w:ascii="Times New Roman" w:hAnsi="Times New Roman" w:cs="Times New Roman"/>
          <w:bCs/>
          <w:sz w:val="24"/>
          <w:szCs w:val="24"/>
          <w:lang w:val="ky-KG" w:eastAsia="ru-RU"/>
        </w:rPr>
        <w:t>корутундусу</w:t>
      </w:r>
      <w:r w:rsidR="00E64589" w:rsidRPr="007F6286">
        <w:rPr>
          <w:rFonts w:ascii="Times New Roman" w:hAnsi="Times New Roman" w:cs="Times New Roman"/>
          <w:bCs/>
          <w:sz w:val="24"/>
          <w:szCs w:val="24"/>
          <w:lang w:val="ky-KG" w:eastAsia="ru-RU"/>
        </w:rPr>
        <w:t xml:space="preserve"> берилген бөлүм;</w:t>
      </w:r>
    </w:p>
    <w:p w14:paraId="7E5F7327" w14:textId="77777777" w:rsidR="00F74657" w:rsidRPr="007F6286" w:rsidRDefault="00F74657"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lastRenderedPageBreak/>
        <w:t>2)</w:t>
      </w:r>
      <w:r w:rsidRPr="007F6286">
        <w:rPr>
          <w:rFonts w:ascii="Times New Roman" w:hAnsi="Times New Roman" w:cs="Times New Roman"/>
          <w:bCs/>
          <w:sz w:val="24"/>
          <w:szCs w:val="24"/>
          <w:lang w:val="ky-KG" w:eastAsia="ru-RU"/>
        </w:rPr>
        <w:tab/>
        <w:t xml:space="preserve"> </w:t>
      </w:r>
      <w:r w:rsidR="00954222" w:rsidRPr="007F6286">
        <w:rPr>
          <w:rFonts w:ascii="Times New Roman" w:hAnsi="Times New Roman" w:cs="Times New Roman"/>
          <w:bCs/>
          <w:sz w:val="24"/>
          <w:szCs w:val="24"/>
          <w:lang w:val="ky-KG" w:eastAsia="ru-RU"/>
        </w:rPr>
        <w:t>эгерде жетекчиликтин отчетунда же жетекчиликтин бириктирилген отчетунда берилген маалыматта олуттуу бурмалоолор аныкталган болсо, анда ушул маалыматтын мүнөзүн көрсөткөн ушул фактыны тастыктоосу</w:t>
      </w:r>
      <w:r w:rsidRPr="007F6286">
        <w:rPr>
          <w:rFonts w:ascii="Times New Roman" w:hAnsi="Times New Roman" w:cs="Times New Roman"/>
          <w:bCs/>
          <w:sz w:val="24"/>
          <w:szCs w:val="24"/>
          <w:lang w:val="ky-KG" w:eastAsia="ru-RU"/>
        </w:rPr>
        <w:t>;</w:t>
      </w:r>
    </w:p>
    <w:p w14:paraId="2ED1AA29" w14:textId="77777777" w:rsidR="00954222" w:rsidRPr="007F6286" w:rsidRDefault="00954222" w:rsidP="007F6286">
      <w:pPr>
        <w:pStyle w:val="a3"/>
        <w:tabs>
          <w:tab w:val="left" w:pos="851"/>
          <w:tab w:val="left" w:pos="993"/>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3) жетекчиликтин отчетунда же жетекчиликтин бириктирилген отчетунда көрсөтүлгөн маалыматтарды карап чыгуунун натыйжалары боюнча аудитордук корутундусуна чагылдырылышы керек болгон фактылар болбосо, бул фактылардын жоктугу жөнүндө билдирүү.”</w:t>
      </w:r>
    </w:p>
    <w:p w14:paraId="3C79BEA3" w14:textId="77777777" w:rsidR="00954222" w:rsidRPr="007F6286" w:rsidRDefault="00954222" w:rsidP="007F6286">
      <w:pPr>
        <w:pStyle w:val="a3"/>
        <w:tabs>
          <w:tab w:val="left" w:pos="851"/>
          <w:tab w:val="left" w:pos="993"/>
        </w:tabs>
        <w:ind w:firstLine="709"/>
        <w:jc w:val="both"/>
        <w:rPr>
          <w:rFonts w:ascii="Times New Roman" w:hAnsi="Times New Roman" w:cs="Times New Roman"/>
          <w:bCs/>
          <w:sz w:val="24"/>
          <w:szCs w:val="24"/>
          <w:lang w:val="ky-KG" w:eastAsia="ru-RU"/>
        </w:rPr>
      </w:pPr>
    </w:p>
    <w:p w14:paraId="25934197" w14:textId="77777777" w:rsidR="00954222" w:rsidRPr="007F6286" w:rsidRDefault="00F74657" w:rsidP="001E1B50">
      <w:pPr>
        <w:pStyle w:val="a3"/>
        <w:tabs>
          <w:tab w:val="left" w:pos="851"/>
          <w:tab w:val="left" w:pos="1134"/>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11)</w:t>
      </w:r>
      <w:r w:rsidRPr="007F6286">
        <w:rPr>
          <w:rFonts w:ascii="Times New Roman" w:hAnsi="Times New Roman" w:cs="Times New Roman"/>
          <w:bCs/>
          <w:sz w:val="24"/>
          <w:szCs w:val="24"/>
          <w:lang w:val="ky-KG" w:eastAsia="ru-RU"/>
        </w:rPr>
        <w:tab/>
        <w:t>16-берене төмөнкүдөй редакцияда баяндалсын:</w:t>
      </w:r>
    </w:p>
    <w:p w14:paraId="1D48178C" w14:textId="77777777" w:rsidR="00F74657" w:rsidRPr="007F6286" w:rsidRDefault="00F74657" w:rsidP="007F6286">
      <w:pPr>
        <w:pStyle w:val="a3"/>
        <w:tabs>
          <w:tab w:val="left" w:pos="851"/>
          <w:tab w:val="left" w:pos="1134"/>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“16-берене.  Бухгалтердик эсеп жөнүндө Кыргыз Республикасынын мыйзамдарын бузгандык үчүн жоопкерчилик</w:t>
      </w:r>
    </w:p>
    <w:p w14:paraId="71BC1998" w14:textId="77777777" w:rsidR="00F74657" w:rsidRPr="007F6286" w:rsidRDefault="00F74657" w:rsidP="007F6286">
      <w:pPr>
        <w:pStyle w:val="a3"/>
        <w:tabs>
          <w:tab w:val="left" w:pos="851"/>
        </w:tabs>
        <w:ind w:firstLine="709"/>
        <w:jc w:val="both"/>
        <w:rPr>
          <w:rFonts w:ascii="Times New Roman" w:hAnsi="Times New Roman" w:cs="Times New Roman"/>
          <w:bCs/>
          <w:sz w:val="24"/>
          <w:szCs w:val="24"/>
          <w:lang w:val="ky-KG" w:eastAsia="ru-RU"/>
        </w:rPr>
      </w:pPr>
      <w:r w:rsidRPr="007F6286">
        <w:rPr>
          <w:rFonts w:ascii="Times New Roman" w:hAnsi="Times New Roman" w:cs="Times New Roman"/>
          <w:bCs/>
          <w:sz w:val="24"/>
          <w:szCs w:val="24"/>
          <w:lang w:val="ky-KG" w:eastAsia="ru-RU"/>
        </w:rPr>
        <w:t>Субъекттердин ж</w:t>
      </w:r>
      <w:r w:rsidR="00FF173C" w:rsidRPr="007F6286">
        <w:rPr>
          <w:rFonts w:ascii="Times New Roman" w:hAnsi="Times New Roman" w:cs="Times New Roman"/>
          <w:bCs/>
          <w:sz w:val="24"/>
          <w:szCs w:val="24"/>
          <w:lang w:val="ky-KG" w:eastAsia="ru-RU"/>
        </w:rPr>
        <w:t>етекчилери жана кеңештин мүчө</w:t>
      </w:r>
      <w:r w:rsidRPr="007F6286">
        <w:rPr>
          <w:rFonts w:ascii="Times New Roman" w:hAnsi="Times New Roman" w:cs="Times New Roman"/>
          <w:bCs/>
          <w:sz w:val="24"/>
          <w:szCs w:val="24"/>
          <w:lang w:val="ky-KG" w:eastAsia="ru-RU"/>
        </w:rPr>
        <w:t xml:space="preserve"> </w:t>
      </w:r>
      <w:r w:rsidR="00FF173C" w:rsidRPr="007F6286">
        <w:rPr>
          <w:rFonts w:ascii="Times New Roman" w:hAnsi="Times New Roman" w:cs="Times New Roman"/>
          <w:bCs/>
          <w:sz w:val="24"/>
          <w:szCs w:val="24"/>
          <w:lang w:val="ky-KG" w:eastAsia="ru-RU"/>
        </w:rPr>
        <w:t>директорлорун</w:t>
      </w:r>
      <w:r w:rsidRPr="007F6286">
        <w:rPr>
          <w:rFonts w:ascii="Times New Roman" w:hAnsi="Times New Roman" w:cs="Times New Roman"/>
          <w:bCs/>
          <w:sz w:val="24"/>
          <w:szCs w:val="24"/>
          <w:lang w:val="ky-KG" w:eastAsia="ru-RU"/>
        </w:rPr>
        <w:t xml:space="preserve"> ушул мыйзамга ылайык  бухгалтердик эсепти жүргүзүүдөн, финансылык отчетту түзүүдөн жана берүүдөн четтеген учурларда   Кыргыз Республикасынын мыйзамдарына ылайык жоопкерчиликке тартылат.”;</w:t>
      </w:r>
    </w:p>
    <w:p w14:paraId="582EBDD9" w14:textId="77777777" w:rsidR="00FF173C" w:rsidRPr="007F6286" w:rsidRDefault="00FF173C" w:rsidP="007F6286">
      <w:pPr>
        <w:pStyle w:val="a3"/>
        <w:tabs>
          <w:tab w:val="left" w:pos="851"/>
          <w:tab w:val="left" w:pos="1134"/>
        </w:tabs>
        <w:ind w:firstLine="709"/>
        <w:jc w:val="both"/>
        <w:rPr>
          <w:rFonts w:ascii="Times New Roman" w:hAnsi="Times New Roman" w:cs="Times New Roman"/>
          <w:bCs/>
          <w:sz w:val="24"/>
          <w:szCs w:val="24"/>
          <w:lang w:val="ky-KG" w:eastAsia="ru-RU"/>
        </w:rPr>
      </w:pPr>
    </w:p>
    <w:p w14:paraId="143621C0" w14:textId="77777777" w:rsidR="00641B85" w:rsidRPr="007F6286" w:rsidRDefault="00F74657" w:rsidP="007F6286">
      <w:pPr>
        <w:pStyle w:val="a3"/>
        <w:tabs>
          <w:tab w:val="left" w:pos="851"/>
          <w:tab w:val="left" w:pos="1134"/>
        </w:tabs>
        <w:ind w:firstLine="709"/>
        <w:jc w:val="both"/>
        <w:rPr>
          <w:rFonts w:ascii="Times New Roman" w:hAnsi="Times New Roman" w:cs="Times New Roman"/>
          <w:sz w:val="24"/>
          <w:szCs w:val="24"/>
          <w:lang w:val="ky-KG"/>
        </w:rPr>
      </w:pPr>
      <w:r w:rsidRPr="007F6286">
        <w:rPr>
          <w:rFonts w:ascii="Times New Roman" w:hAnsi="Times New Roman" w:cs="Times New Roman"/>
          <w:bCs/>
          <w:sz w:val="24"/>
          <w:szCs w:val="24"/>
          <w:lang w:val="ky-KG" w:eastAsia="ru-RU"/>
        </w:rPr>
        <w:t>12)</w:t>
      </w:r>
      <w:r w:rsidRPr="007F6286">
        <w:rPr>
          <w:rFonts w:ascii="Times New Roman" w:hAnsi="Times New Roman" w:cs="Times New Roman"/>
          <w:bCs/>
          <w:sz w:val="24"/>
          <w:szCs w:val="24"/>
          <w:lang w:val="ky-KG" w:eastAsia="ru-RU"/>
        </w:rPr>
        <w:tab/>
        <w:t>17-берененин 2-бөлүгү күчүн жоготту деп табылсын.</w:t>
      </w:r>
    </w:p>
    <w:p w14:paraId="7BB97626" w14:textId="77777777" w:rsidR="00641B85" w:rsidRPr="007F6286" w:rsidRDefault="00641B85" w:rsidP="007F6286">
      <w:pPr>
        <w:pStyle w:val="a3"/>
        <w:ind w:firstLine="709"/>
        <w:jc w:val="both"/>
        <w:rPr>
          <w:rFonts w:ascii="Times New Roman" w:hAnsi="Times New Roman" w:cs="Times New Roman"/>
          <w:sz w:val="24"/>
          <w:szCs w:val="24"/>
          <w:lang w:val="ky-KG"/>
        </w:rPr>
      </w:pPr>
    </w:p>
    <w:p w14:paraId="14F680E0" w14:textId="77777777" w:rsidR="002D7978" w:rsidRPr="007F6286" w:rsidRDefault="002D7978" w:rsidP="007F6286">
      <w:pPr>
        <w:pStyle w:val="a3"/>
        <w:ind w:firstLine="709"/>
        <w:jc w:val="both"/>
        <w:rPr>
          <w:rFonts w:ascii="Times New Roman" w:hAnsi="Times New Roman" w:cs="Times New Roman"/>
          <w:sz w:val="24"/>
          <w:szCs w:val="24"/>
          <w:lang w:val="ky-KG"/>
        </w:rPr>
      </w:pPr>
      <w:r w:rsidRPr="007F6286">
        <w:rPr>
          <w:rFonts w:ascii="Times New Roman" w:hAnsi="Times New Roman" w:cs="Times New Roman"/>
          <w:sz w:val="24"/>
          <w:szCs w:val="24"/>
          <w:lang w:val="ky-KG"/>
        </w:rPr>
        <w:t xml:space="preserve">2-берене. </w:t>
      </w:r>
    </w:p>
    <w:p w14:paraId="4FBAC899" w14:textId="77777777" w:rsidR="002D7978" w:rsidRPr="007F6286" w:rsidRDefault="002D7978" w:rsidP="007F6286">
      <w:pPr>
        <w:pStyle w:val="a3"/>
        <w:ind w:firstLine="709"/>
        <w:jc w:val="both"/>
        <w:rPr>
          <w:rFonts w:ascii="Times New Roman" w:hAnsi="Times New Roman" w:cs="Times New Roman"/>
          <w:sz w:val="24"/>
          <w:szCs w:val="24"/>
          <w:lang w:val="ky-KG"/>
        </w:rPr>
      </w:pPr>
    </w:p>
    <w:p w14:paraId="4BAE6A67" w14:textId="77777777" w:rsidR="002D7978" w:rsidRPr="007F6286" w:rsidRDefault="002D7978" w:rsidP="007F6286">
      <w:pPr>
        <w:pStyle w:val="a3"/>
        <w:ind w:firstLine="709"/>
        <w:jc w:val="both"/>
        <w:rPr>
          <w:rFonts w:ascii="Times New Roman" w:hAnsi="Times New Roman" w:cs="Times New Roman"/>
          <w:sz w:val="24"/>
          <w:szCs w:val="24"/>
          <w:lang w:val="ky-KG"/>
        </w:rPr>
      </w:pPr>
      <w:r w:rsidRPr="007F6286">
        <w:rPr>
          <w:rFonts w:ascii="Times New Roman" w:hAnsi="Times New Roman" w:cs="Times New Roman"/>
          <w:sz w:val="24"/>
          <w:szCs w:val="24"/>
          <w:lang w:val="ky-KG"/>
        </w:rPr>
        <w:t xml:space="preserve">1. Ушул Мыйзам расмий жарыяланган күндөн баштап </w:t>
      </w:r>
      <w:r w:rsidR="00FF173C" w:rsidRPr="007F6286">
        <w:rPr>
          <w:rFonts w:ascii="Times New Roman" w:hAnsi="Times New Roman" w:cs="Times New Roman"/>
          <w:sz w:val="24"/>
          <w:szCs w:val="24"/>
          <w:lang w:val="ky-KG"/>
        </w:rPr>
        <w:t xml:space="preserve">он эки айдан кийин </w:t>
      </w:r>
      <w:r w:rsidRPr="007F6286">
        <w:rPr>
          <w:rFonts w:ascii="Times New Roman" w:hAnsi="Times New Roman" w:cs="Times New Roman"/>
          <w:sz w:val="24"/>
          <w:szCs w:val="24"/>
          <w:lang w:val="ky-KG"/>
        </w:rPr>
        <w:t>күчүнө кирет.</w:t>
      </w:r>
    </w:p>
    <w:p w14:paraId="7D34BC91" w14:textId="77777777" w:rsidR="00776234" w:rsidRPr="007F6286" w:rsidRDefault="002D7978" w:rsidP="007F6286">
      <w:pPr>
        <w:pStyle w:val="a3"/>
        <w:ind w:firstLine="709"/>
        <w:jc w:val="both"/>
        <w:rPr>
          <w:rFonts w:ascii="Times New Roman" w:hAnsi="Times New Roman" w:cs="Times New Roman"/>
          <w:sz w:val="24"/>
          <w:szCs w:val="24"/>
          <w:lang w:val="ky-KG"/>
        </w:rPr>
      </w:pPr>
      <w:r w:rsidRPr="007F6286">
        <w:rPr>
          <w:rFonts w:ascii="Times New Roman" w:hAnsi="Times New Roman" w:cs="Times New Roman"/>
          <w:sz w:val="24"/>
          <w:szCs w:val="24"/>
          <w:lang w:val="ky-KG"/>
        </w:rPr>
        <w:t>2. Кыргыз Республикасынын Өкмөтү, Кыргыз Республикасынын Улуттук банкы алты айлык мөөнөттө  өздөрүнүн ченемдик укуктук актыларын ушул Мыйзамга ылайык келтиришсин;</w:t>
      </w:r>
    </w:p>
    <w:p w14:paraId="6B330DFE" w14:textId="77777777" w:rsidR="00F74657" w:rsidRPr="007F6286" w:rsidRDefault="00F74657" w:rsidP="007F6286">
      <w:pPr>
        <w:pStyle w:val="a3"/>
        <w:ind w:firstLine="709"/>
        <w:jc w:val="both"/>
        <w:rPr>
          <w:rFonts w:ascii="Times New Roman" w:hAnsi="Times New Roman" w:cs="Times New Roman"/>
          <w:sz w:val="24"/>
          <w:szCs w:val="24"/>
          <w:lang w:val="ky-KG"/>
        </w:rPr>
      </w:pPr>
    </w:p>
    <w:p w14:paraId="20ACCB47" w14:textId="77777777" w:rsidR="002D7978" w:rsidRPr="007F6286" w:rsidRDefault="002D7978" w:rsidP="007F6286">
      <w:pPr>
        <w:pStyle w:val="a3"/>
        <w:ind w:firstLine="709"/>
        <w:jc w:val="both"/>
        <w:rPr>
          <w:rFonts w:ascii="Times New Roman" w:hAnsi="Times New Roman" w:cs="Times New Roman"/>
          <w:sz w:val="24"/>
          <w:szCs w:val="24"/>
          <w:lang w:val="ky-KG"/>
        </w:rPr>
      </w:pPr>
    </w:p>
    <w:p w14:paraId="1FFF1BF7" w14:textId="77777777" w:rsidR="002D7978" w:rsidRPr="007F6286" w:rsidRDefault="002D7978" w:rsidP="007F6286">
      <w:pPr>
        <w:pStyle w:val="a3"/>
        <w:ind w:firstLine="709"/>
        <w:jc w:val="both"/>
        <w:rPr>
          <w:rFonts w:ascii="Times New Roman" w:hAnsi="Times New Roman" w:cs="Times New Roman"/>
          <w:sz w:val="24"/>
          <w:szCs w:val="24"/>
          <w:lang w:val="ky-KG"/>
        </w:rPr>
      </w:pPr>
    </w:p>
    <w:p w14:paraId="18E09CEA" w14:textId="77777777" w:rsidR="002D7978" w:rsidRPr="007F6286" w:rsidRDefault="002D7978" w:rsidP="007F6286">
      <w:pPr>
        <w:pStyle w:val="a3"/>
        <w:ind w:firstLine="709"/>
        <w:jc w:val="both"/>
        <w:rPr>
          <w:rFonts w:ascii="Times New Roman" w:hAnsi="Times New Roman" w:cs="Times New Roman"/>
          <w:sz w:val="24"/>
          <w:szCs w:val="24"/>
          <w:lang w:val="ky-KG"/>
        </w:rPr>
      </w:pPr>
    </w:p>
    <w:p w14:paraId="7BF069BD" w14:textId="77777777" w:rsidR="00776234" w:rsidRPr="007F6286" w:rsidRDefault="00776234" w:rsidP="007F6286">
      <w:pPr>
        <w:pStyle w:val="a3"/>
        <w:ind w:firstLine="709"/>
        <w:jc w:val="both"/>
        <w:rPr>
          <w:rFonts w:ascii="Times New Roman" w:hAnsi="Times New Roman" w:cs="Times New Roman"/>
          <w:b/>
          <w:bCs/>
          <w:sz w:val="24"/>
          <w:szCs w:val="24"/>
          <w:lang w:val="ky-KG"/>
        </w:rPr>
      </w:pPr>
      <w:r w:rsidRPr="007F6286">
        <w:rPr>
          <w:rFonts w:ascii="Times New Roman" w:hAnsi="Times New Roman" w:cs="Times New Roman"/>
          <w:b/>
          <w:bCs/>
          <w:sz w:val="24"/>
          <w:szCs w:val="24"/>
          <w:lang w:val="ky-KG"/>
        </w:rPr>
        <w:t>Кыргыз Республикасынын</w:t>
      </w:r>
    </w:p>
    <w:p w14:paraId="5115625B" w14:textId="77777777" w:rsidR="00776234" w:rsidRPr="007F6286" w:rsidRDefault="00776234" w:rsidP="007F6286">
      <w:pPr>
        <w:pStyle w:val="a3"/>
        <w:ind w:firstLine="709"/>
        <w:jc w:val="both"/>
        <w:rPr>
          <w:rFonts w:ascii="Times New Roman" w:hAnsi="Times New Roman" w:cs="Times New Roman"/>
          <w:b/>
          <w:bCs/>
          <w:sz w:val="24"/>
          <w:szCs w:val="24"/>
          <w:lang w:val="ky-KG"/>
        </w:rPr>
      </w:pPr>
      <w:r w:rsidRPr="007F6286">
        <w:rPr>
          <w:rFonts w:ascii="Times New Roman" w:hAnsi="Times New Roman" w:cs="Times New Roman"/>
          <w:b/>
          <w:bCs/>
          <w:sz w:val="24"/>
          <w:szCs w:val="24"/>
          <w:lang w:val="ky-KG"/>
        </w:rPr>
        <w:t xml:space="preserve">Президенти                                                  </w:t>
      </w:r>
      <w:r w:rsidR="00641B85" w:rsidRPr="007F6286">
        <w:rPr>
          <w:rFonts w:ascii="Times New Roman" w:hAnsi="Times New Roman" w:cs="Times New Roman"/>
          <w:b/>
          <w:bCs/>
          <w:sz w:val="24"/>
          <w:szCs w:val="24"/>
          <w:lang w:val="ky-KG"/>
        </w:rPr>
        <w:t xml:space="preserve">                                           </w:t>
      </w:r>
      <w:r w:rsidRPr="007F6286">
        <w:rPr>
          <w:rFonts w:ascii="Times New Roman" w:hAnsi="Times New Roman" w:cs="Times New Roman"/>
          <w:b/>
          <w:bCs/>
          <w:sz w:val="24"/>
          <w:szCs w:val="24"/>
          <w:lang w:val="ky-KG"/>
        </w:rPr>
        <w:t xml:space="preserve">      С.Жээнбеков</w:t>
      </w:r>
    </w:p>
    <w:p w14:paraId="3C6B3013" w14:textId="77777777" w:rsidR="008C7556" w:rsidRDefault="008C7556"/>
    <w:sectPr w:rsidR="008C7556" w:rsidSect="000F718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30BFC" w14:textId="77777777" w:rsidR="00081185" w:rsidRDefault="00081185" w:rsidP="00050FEC">
      <w:pPr>
        <w:spacing w:after="0" w:line="240" w:lineRule="auto"/>
      </w:pPr>
      <w:r>
        <w:separator/>
      </w:r>
    </w:p>
  </w:endnote>
  <w:endnote w:type="continuationSeparator" w:id="0">
    <w:p w14:paraId="75AA20D3" w14:textId="77777777" w:rsidR="00081185" w:rsidRDefault="00081185" w:rsidP="00050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414B2" w14:textId="77777777" w:rsidR="00741B9E" w:rsidRDefault="00741B9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D0C5C" w14:textId="77777777" w:rsidR="00D32FEE" w:rsidRPr="00D32FEE" w:rsidRDefault="00D32FEE" w:rsidP="00D32FEE">
    <w:pPr>
      <w:pStyle w:val="a8"/>
      <w:jc w:val="right"/>
      <w:rPr>
        <w:rFonts w:ascii="Times New Roman" w:hAnsi="Times New Roman" w:cs="Times New Roman"/>
        <w:sz w:val="20"/>
      </w:rPr>
    </w:pPr>
    <w:proofErr w:type="spellStart"/>
    <w:r w:rsidRPr="00D32FEE">
      <w:rPr>
        <w:rFonts w:ascii="Times New Roman" w:hAnsi="Times New Roman" w:cs="Times New Roman"/>
        <w:sz w:val="20"/>
      </w:rPr>
      <w:t>Төрага</w:t>
    </w:r>
    <w:proofErr w:type="spellEnd"/>
    <w:r w:rsidRPr="00D32FEE">
      <w:rPr>
        <w:rFonts w:ascii="Times New Roman" w:hAnsi="Times New Roman" w:cs="Times New Roman"/>
        <w:sz w:val="20"/>
      </w:rPr>
      <w:t xml:space="preserve"> _________________ А. </w:t>
    </w:r>
    <w:proofErr w:type="spellStart"/>
    <w:r w:rsidRPr="00D32FEE">
      <w:rPr>
        <w:rFonts w:ascii="Times New Roman" w:hAnsi="Times New Roman" w:cs="Times New Roman"/>
        <w:sz w:val="20"/>
      </w:rPr>
      <w:t>Кожошев</w:t>
    </w:r>
    <w:proofErr w:type="spellEnd"/>
  </w:p>
  <w:p w14:paraId="18C01EF5" w14:textId="77777777" w:rsidR="00D32FEE" w:rsidRPr="00D32FEE" w:rsidRDefault="00D32FEE" w:rsidP="00D32FEE">
    <w:pPr>
      <w:pStyle w:val="a8"/>
      <w:jc w:val="right"/>
      <w:rPr>
        <w:rFonts w:ascii="Times New Roman" w:hAnsi="Times New Roman" w:cs="Times New Roman"/>
        <w:sz w:val="20"/>
      </w:rPr>
    </w:pPr>
    <w:r w:rsidRPr="00D32FEE">
      <w:rPr>
        <w:rFonts w:ascii="Times New Roman" w:hAnsi="Times New Roman" w:cs="Times New Roman"/>
        <w:sz w:val="20"/>
      </w:rPr>
      <w:t xml:space="preserve">  </w:t>
    </w:r>
    <w:r>
      <w:rPr>
        <w:rFonts w:ascii="Times New Roman" w:hAnsi="Times New Roman" w:cs="Times New Roman"/>
        <w:sz w:val="20"/>
      </w:rPr>
      <w:t xml:space="preserve">     </w:t>
    </w:r>
    <w:proofErr w:type="spellStart"/>
    <w:r w:rsidR="00741B9E" w:rsidRPr="00741B9E">
      <w:rPr>
        <w:rFonts w:ascii="Times New Roman" w:hAnsi="Times New Roman" w:cs="Times New Roman"/>
        <w:sz w:val="20"/>
      </w:rPr>
      <w:t>Укуктук</w:t>
    </w:r>
    <w:proofErr w:type="spellEnd"/>
    <w:r w:rsidR="00741B9E" w:rsidRPr="00741B9E">
      <w:rPr>
        <w:rFonts w:ascii="Times New Roman" w:hAnsi="Times New Roman" w:cs="Times New Roman"/>
        <w:sz w:val="20"/>
      </w:rPr>
      <w:t xml:space="preserve"> </w:t>
    </w:r>
    <w:proofErr w:type="spellStart"/>
    <w:r w:rsidR="00741B9E" w:rsidRPr="00741B9E">
      <w:rPr>
        <w:rFonts w:ascii="Times New Roman" w:hAnsi="Times New Roman" w:cs="Times New Roman"/>
        <w:sz w:val="20"/>
      </w:rPr>
      <w:t>камсыздоо</w:t>
    </w:r>
    <w:proofErr w:type="spellEnd"/>
    <w:r w:rsidR="00741B9E" w:rsidRPr="00741B9E">
      <w:rPr>
        <w:rFonts w:ascii="Times New Roman" w:hAnsi="Times New Roman" w:cs="Times New Roman"/>
        <w:sz w:val="20"/>
      </w:rPr>
      <w:t xml:space="preserve"> </w:t>
    </w:r>
    <w:proofErr w:type="spellStart"/>
    <w:r w:rsidR="00741B9E" w:rsidRPr="00741B9E">
      <w:rPr>
        <w:rFonts w:ascii="Times New Roman" w:hAnsi="Times New Roman" w:cs="Times New Roman"/>
        <w:sz w:val="20"/>
      </w:rPr>
      <w:t>бөлүмдүн</w:t>
    </w:r>
    <w:proofErr w:type="spellEnd"/>
    <w:r w:rsidR="00741B9E" w:rsidRPr="00741B9E">
      <w:rPr>
        <w:rFonts w:ascii="Times New Roman" w:hAnsi="Times New Roman" w:cs="Times New Roman"/>
        <w:sz w:val="20"/>
      </w:rPr>
      <w:t xml:space="preserve"> </w:t>
    </w:r>
    <w:proofErr w:type="spellStart"/>
    <w:r w:rsidR="00741B9E" w:rsidRPr="00741B9E">
      <w:rPr>
        <w:rFonts w:ascii="Times New Roman" w:hAnsi="Times New Roman" w:cs="Times New Roman"/>
        <w:sz w:val="20"/>
      </w:rPr>
      <w:t>башкы</w:t>
    </w:r>
    <w:proofErr w:type="spellEnd"/>
    <w:r w:rsidR="00741B9E" w:rsidRPr="00741B9E">
      <w:rPr>
        <w:rFonts w:ascii="Times New Roman" w:hAnsi="Times New Roman" w:cs="Times New Roman"/>
        <w:sz w:val="20"/>
      </w:rPr>
      <w:t xml:space="preserve"> </w:t>
    </w:r>
    <w:proofErr w:type="spellStart"/>
    <w:proofErr w:type="gramStart"/>
    <w:r w:rsidR="00741B9E" w:rsidRPr="00741B9E">
      <w:rPr>
        <w:rFonts w:ascii="Times New Roman" w:hAnsi="Times New Roman" w:cs="Times New Roman"/>
        <w:sz w:val="20"/>
      </w:rPr>
      <w:t>адиси</w:t>
    </w:r>
    <w:proofErr w:type="spellEnd"/>
    <w:r w:rsidR="00741B9E" w:rsidRPr="00741B9E">
      <w:rPr>
        <w:rFonts w:ascii="Times New Roman" w:hAnsi="Times New Roman" w:cs="Times New Roman"/>
        <w:sz w:val="20"/>
      </w:rPr>
      <w:t xml:space="preserve"> </w:t>
    </w:r>
    <w:r>
      <w:rPr>
        <w:rFonts w:ascii="Times New Roman" w:hAnsi="Times New Roman" w:cs="Times New Roman"/>
        <w:sz w:val="20"/>
      </w:rPr>
      <w:t xml:space="preserve"> _</w:t>
    </w:r>
    <w:proofErr w:type="gramEnd"/>
    <w:r>
      <w:rPr>
        <w:rFonts w:ascii="Times New Roman" w:hAnsi="Times New Roman" w:cs="Times New Roman"/>
        <w:sz w:val="20"/>
      </w:rPr>
      <w:t>________________Т</w:t>
    </w:r>
    <w:r w:rsidRPr="00D32FEE">
      <w:rPr>
        <w:rFonts w:ascii="Times New Roman" w:hAnsi="Times New Roman" w:cs="Times New Roman"/>
        <w:sz w:val="20"/>
      </w:rPr>
      <w:t xml:space="preserve">. </w:t>
    </w:r>
    <w:proofErr w:type="spellStart"/>
    <w:r>
      <w:rPr>
        <w:rFonts w:ascii="Times New Roman" w:hAnsi="Times New Roman" w:cs="Times New Roman"/>
        <w:sz w:val="20"/>
      </w:rPr>
      <w:t>Зулпукаров</w:t>
    </w:r>
    <w:proofErr w:type="spellEnd"/>
    <w:r w:rsidRPr="00D32FEE">
      <w:rPr>
        <w:rFonts w:ascii="Times New Roman" w:hAnsi="Times New Roman" w:cs="Times New Roman"/>
        <w:sz w:val="20"/>
      </w:rPr>
      <w:t xml:space="preserve"> </w:t>
    </w:r>
  </w:p>
  <w:p w14:paraId="1D70684F" w14:textId="77777777" w:rsidR="00D32FEE" w:rsidRPr="00D32FEE" w:rsidRDefault="00D32FEE" w:rsidP="00D32FEE">
    <w:pPr>
      <w:pStyle w:val="a8"/>
      <w:jc w:val="right"/>
      <w:rPr>
        <w:rFonts w:ascii="Times New Roman" w:hAnsi="Times New Roman" w:cs="Times New Roman"/>
        <w:sz w:val="20"/>
      </w:rPr>
    </w:pPr>
    <w:r w:rsidRPr="00D32FEE">
      <w:rPr>
        <w:rFonts w:ascii="Times New Roman" w:hAnsi="Times New Roman" w:cs="Times New Roman"/>
        <w:sz w:val="20"/>
      </w:rPr>
      <w:t>" ____ " _______________ 2020 г.</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5E753" w14:textId="77777777" w:rsidR="00741B9E" w:rsidRDefault="00741B9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B5DA2" w14:textId="77777777" w:rsidR="00081185" w:rsidRDefault="00081185" w:rsidP="00050FEC">
      <w:pPr>
        <w:spacing w:after="0" w:line="240" w:lineRule="auto"/>
      </w:pPr>
      <w:r>
        <w:separator/>
      </w:r>
    </w:p>
  </w:footnote>
  <w:footnote w:type="continuationSeparator" w:id="0">
    <w:p w14:paraId="1F1C2DB7" w14:textId="77777777" w:rsidR="00081185" w:rsidRDefault="00081185" w:rsidP="00050F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432E0" w14:textId="77777777" w:rsidR="00741B9E" w:rsidRDefault="00741B9E">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174FF" w14:textId="77777777" w:rsidR="00741B9E" w:rsidRDefault="00741B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B15AE" w14:textId="77777777" w:rsidR="00741B9E" w:rsidRDefault="00741B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B33C4"/>
    <w:multiLevelType w:val="hybridMultilevel"/>
    <w:tmpl w:val="8272D580"/>
    <w:lvl w:ilvl="0" w:tplc="7F7C3A92">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0C57DB3"/>
    <w:multiLevelType w:val="hybridMultilevel"/>
    <w:tmpl w:val="0BDE8FD2"/>
    <w:lvl w:ilvl="0" w:tplc="01B869C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63382517"/>
    <w:multiLevelType w:val="hybridMultilevel"/>
    <w:tmpl w:val="BE543430"/>
    <w:lvl w:ilvl="0" w:tplc="A2E234B0">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234"/>
    <w:rsid w:val="00050FEC"/>
    <w:rsid w:val="00081185"/>
    <w:rsid w:val="000E657B"/>
    <w:rsid w:val="000F7181"/>
    <w:rsid w:val="0012702A"/>
    <w:rsid w:val="001340B8"/>
    <w:rsid w:val="001563E7"/>
    <w:rsid w:val="001641C1"/>
    <w:rsid w:val="001E1B50"/>
    <w:rsid w:val="00210BFE"/>
    <w:rsid w:val="00297A78"/>
    <w:rsid w:val="002A0834"/>
    <w:rsid w:val="002C2319"/>
    <w:rsid w:val="002C500B"/>
    <w:rsid w:val="002D7978"/>
    <w:rsid w:val="003851DE"/>
    <w:rsid w:val="003B6522"/>
    <w:rsid w:val="004D0740"/>
    <w:rsid w:val="00582EB8"/>
    <w:rsid w:val="005B6E76"/>
    <w:rsid w:val="005F5752"/>
    <w:rsid w:val="00620825"/>
    <w:rsid w:val="00641B85"/>
    <w:rsid w:val="00741B9E"/>
    <w:rsid w:val="00774501"/>
    <w:rsid w:val="00776234"/>
    <w:rsid w:val="007F0A71"/>
    <w:rsid w:val="007F6286"/>
    <w:rsid w:val="008A78B0"/>
    <w:rsid w:val="008C7556"/>
    <w:rsid w:val="008E60E9"/>
    <w:rsid w:val="00904380"/>
    <w:rsid w:val="00954222"/>
    <w:rsid w:val="00A67B82"/>
    <w:rsid w:val="00C116FD"/>
    <w:rsid w:val="00C13D6A"/>
    <w:rsid w:val="00D32FEE"/>
    <w:rsid w:val="00D3572C"/>
    <w:rsid w:val="00E64589"/>
    <w:rsid w:val="00E97BA5"/>
    <w:rsid w:val="00EF25E8"/>
    <w:rsid w:val="00F74657"/>
    <w:rsid w:val="00FA710F"/>
    <w:rsid w:val="00FF0F51"/>
    <w:rsid w:val="00FF1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3E066"/>
  <w15:chartTrackingRefBased/>
  <w15:docId w15:val="{9DA331D1-1BC2-4232-BC30-148A757F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76234"/>
    <w:pPr>
      <w:spacing w:after="0" w:line="240" w:lineRule="auto"/>
    </w:pPr>
  </w:style>
  <w:style w:type="paragraph" w:customStyle="1" w:styleId="tkTekst">
    <w:name w:val="_Текст обычный (tkTekst)"/>
    <w:basedOn w:val="a"/>
    <w:rsid w:val="00776234"/>
    <w:pPr>
      <w:spacing w:after="60" w:line="276" w:lineRule="auto"/>
      <w:ind w:firstLine="567"/>
      <w:jc w:val="both"/>
    </w:pPr>
    <w:rPr>
      <w:rFonts w:ascii="Arial" w:eastAsia="Times New Roman" w:hAnsi="Arial" w:cs="Arial"/>
      <w:sz w:val="20"/>
      <w:szCs w:val="20"/>
      <w:lang w:eastAsia="ru-RU"/>
    </w:rPr>
  </w:style>
  <w:style w:type="character" w:styleId="a5">
    <w:name w:val="Hyperlink"/>
    <w:basedOn w:val="a0"/>
    <w:uiPriority w:val="99"/>
    <w:semiHidden/>
    <w:unhideWhenUsed/>
    <w:rsid w:val="00776234"/>
    <w:rPr>
      <w:color w:val="0000FF"/>
      <w:u w:val="single"/>
    </w:rPr>
  </w:style>
  <w:style w:type="character" w:customStyle="1" w:styleId="a4">
    <w:name w:val="Без интервала Знак"/>
    <w:link w:val="a3"/>
    <w:uiPriority w:val="1"/>
    <w:locked/>
    <w:rsid w:val="00776234"/>
  </w:style>
  <w:style w:type="paragraph" w:styleId="a6">
    <w:name w:val="header"/>
    <w:basedOn w:val="a"/>
    <w:link w:val="a7"/>
    <w:uiPriority w:val="99"/>
    <w:unhideWhenUsed/>
    <w:rsid w:val="00050FE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50FEC"/>
  </w:style>
  <w:style w:type="paragraph" w:styleId="a8">
    <w:name w:val="footer"/>
    <w:basedOn w:val="a"/>
    <w:link w:val="a9"/>
    <w:uiPriority w:val="99"/>
    <w:unhideWhenUsed/>
    <w:rsid w:val="00050FE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0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8</Pages>
  <Words>3011</Words>
  <Characters>17167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Rollan Arykov</dc:creator>
  <cp:keywords/>
  <dc:description/>
  <cp:lastModifiedBy>user</cp:lastModifiedBy>
  <cp:revision>7</cp:revision>
  <dcterms:created xsi:type="dcterms:W3CDTF">2020-06-20T15:52:00Z</dcterms:created>
  <dcterms:modified xsi:type="dcterms:W3CDTF">2020-08-18T11:23:00Z</dcterms:modified>
</cp:coreProperties>
</file>